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jc w:val="center"/>
        <w:rPr/>
      </w:pPr>
      <w:bookmarkStart w:colFirst="0" w:colLast="0" w:name="_ksu0oltq06z5" w:id="0"/>
      <w:bookmarkEnd w:id="0"/>
      <w:r w:rsidDel="00000000" w:rsidR="00000000" w:rsidRPr="00000000">
        <w:rPr>
          <w:rtl w:val="0"/>
        </w:rPr>
        <w:t xml:space="preserve">LLC 10 Conlang Relay</w:t>
      </w:r>
    </w:p>
    <w:p w:rsidR="00000000" w:rsidDel="00000000" w:rsidP="00000000" w:rsidRDefault="00000000" w:rsidRPr="00000000" w14:paraId="00000002">
      <w:pPr>
        <w:pStyle w:val="Heading1"/>
        <w:spacing w:after="240" w:line="360" w:lineRule="auto"/>
        <w:rPr/>
      </w:pPr>
      <w:bookmarkStart w:colFirst="0" w:colLast="0" w:name="_jg634ahicfdj" w:id="1"/>
      <w:bookmarkEnd w:id="1"/>
      <w:r w:rsidDel="00000000" w:rsidR="00000000" w:rsidRPr="00000000">
        <w:rPr>
          <w:rtl w:val="0"/>
        </w:rPr>
        <w:t xml:space="preserve">The Torch</w:t>
      </w:r>
    </w:p>
    <w:p w:rsidR="00000000" w:rsidDel="00000000" w:rsidP="00000000" w:rsidRDefault="00000000" w:rsidRPr="00000000" w14:paraId="00000003">
      <w:pPr>
        <w:spacing w:after="240" w:line="360" w:lineRule="auto"/>
        <w:rPr/>
      </w:pPr>
      <w:bookmarkStart w:colFirst="0" w:colLast="0" w:name="_ehyjhyuf7xg7" w:id="2"/>
      <w:bookmarkEnd w:id="2"/>
      <w:r w:rsidDel="00000000" w:rsidR="00000000" w:rsidRPr="00000000">
        <w:rPr>
          <w:b w:val="1"/>
          <w:i w:val="1"/>
          <w:rtl w:val="0"/>
        </w:rPr>
        <w:t xml:space="preserve">Táńi shųtáńilį tsáw fua maamaa</w:t>
      </w:r>
      <w:r w:rsidDel="00000000" w:rsidR="00000000" w:rsidRPr="00000000">
        <w:rPr>
          <w:rtl w:val="0"/>
        </w:rPr>
      </w:r>
    </w:p>
    <w:p w:rsidR="00000000" w:rsidDel="00000000" w:rsidP="00000000" w:rsidRDefault="00000000" w:rsidRPr="00000000" w14:paraId="00000004">
      <w:pPr>
        <w:spacing w:after="240" w:line="360" w:lineRule="auto"/>
        <w:rPr/>
      </w:pPr>
      <w:bookmarkStart w:colFirst="0" w:colLast="0" w:name="_e3pg92m9md99" w:id="3"/>
      <w:bookmarkEnd w:id="3"/>
      <w:r w:rsidDel="00000000" w:rsidR="00000000" w:rsidRPr="00000000">
        <w:rPr>
          <w:rtl w:val="0"/>
        </w:rPr>
        <w:t xml:space="preserve">Matį́ tsáw fua maamaa ngaw ńźí nząsa. Tlua kį́ táńi shųtáńilį tsáw fua maamaa nzhua nji wifyį́ shųtáńilį ląlą Awkúna. Guy tlii day pį́ bia plá kúúnu shųtáńilį, tśuy nji day yadi tą́w plá afu katlu. Sáw chąysi gę́lą tuu ląlą kúú </w:t>
      </w:r>
      <w:r w:rsidDel="00000000" w:rsidR="00000000" w:rsidRPr="00000000">
        <w:rPr>
          <w:highlight w:val="white"/>
          <w:rtl w:val="0"/>
        </w:rPr>
        <w:t xml:space="preserve">yąą</w:t>
      </w:r>
      <w:r w:rsidDel="00000000" w:rsidR="00000000" w:rsidRPr="00000000">
        <w:rPr>
          <w:rtl w:val="0"/>
        </w:rPr>
        <w:t xml:space="preserve"> adi maamaa tśų́ shųtáńilį.</w:t>
      </w:r>
    </w:p>
    <w:p w:rsidR="00000000" w:rsidDel="00000000" w:rsidP="00000000" w:rsidRDefault="00000000" w:rsidRPr="00000000" w14:paraId="00000005">
      <w:pPr>
        <w:spacing w:after="240" w:line="360" w:lineRule="auto"/>
        <w:rPr/>
      </w:pPr>
      <w:bookmarkStart w:colFirst="0" w:colLast="0" w:name="_bi034l4iozog" w:id="4"/>
      <w:bookmarkEnd w:id="4"/>
      <w:r w:rsidDel="00000000" w:rsidR="00000000" w:rsidRPr="00000000">
        <w:rPr>
          <w:rtl w:val="0"/>
        </w:rPr>
        <w:t xml:space="preserve">Táńi ląlą ngį́pu ę́sa, ląlą Sanuuna. Tlua sę́kaw mya tíaku fulų, kaw guy yąą úlu fua maamaa ląlą hlá. Guy sáw mya plá śua ląlą kúú shíw Mawtlá, áypa kaw guy aa'á ląlą maamaa, ląlą Mawtlá pláshų́ ląlą Sanuuna nzę́.</w:t>
      </w:r>
    </w:p>
    <w:p w:rsidR="00000000" w:rsidDel="00000000" w:rsidP="00000000" w:rsidRDefault="00000000" w:rsidRPr="00000000" w14:paraId="00000006">
      <w:pPr>
        <w:spacing w:after="240" w:line="360" w:lineRule="auto"/>
        <w:rPr/>
      </w:pPr>
      <w:bookmarkStart w:colFirst="0" w:colLast="0" w:name="_bi034l4iozog" w:id="4"/>
      <w:bookmarkEnd w:id="4"/>
      <w:r w:rsidDel="00000000" w:rsidR="00000000" w:rsidRPr="00000000">
        <w:rPr>
          <w:rtl w:val="0"/>
        </w:rPr>
        <w:t xml:space="preserve">Táńi yąw’upyę́ę́ Mawtlá plá shų́ klą́tlua Sanuuna Iidinia. Mya tląpú chuachu fua śúú kúúnu nzę́ </w:t>
      </w:r>
      <w:r w:rsidDel="00000000" w:rsidR="00000000" w:rsidRPr="00000000">
        <w:rPr>
          <w:highlight w:val="white"/>
          <w:rtl w:val="0"/>
        </w:rPr>
        <w:t xml:space="preserve">ńu </w:t>
      </w:r>
      <w:r w:rsidDel="00000000" w:rsidR="00000000" w:rsidRPr="00000000">
        <w:rPr>
          <w:rtl w:val="0"/>
        </w:rPr>
        <w:t xml:space="preserve">gį́ Iidina. Mya shú ńu tlíkí ńíw kyua hlų́ śíí hlá tuu Iidina Mawtlá. Plá śę́ ishį́ tlá ndáy isú ńíw nzhua bąątu la yąą maamaa hlálą. Kaw táá shlii plá pualą tuu tśaw nji gyau may gę́lą hlálą. Guy yąą ląlą maamaa la są́ isú ńíw nzhua bąątu są́ tlíkí Iidina. Adi úlu ngį́pu ę́sa.</w:t>
      </w:r>
    </w:p>
    <w:p w:rsidR="00000000" w:rsidDel="00000000" w:rsidP="00000000" w:rsidRDefault="00000000" w:rsidRPr="00000000" w14:paraId="00000007">
      <w:pPr>
        <w:spacing w:after="240" w:line="360" w:lineRule="auto"/>
        <w:rPr/>
      </w:pPr>
      <w:bookmarkStart w:colFirst="0" w:colLast="0" w:name="_y6cropedbnv6" w:id="5"/>
      <w:bookmarkEnd w:id="5"/>
      <w:r w:rsidDel="00000000" w:rsidR="00000000" w:rsidRPr="00000000">
        <w:rPr>
          <w:rtl w:val="0"/>
        </w:rPr>
        <w:t xml:space="preserve">Mya plá kaw tlua fu. Sanuuna klu! La ishį́ guy yąą úlu maamaa ląlą tśi. La ishį́ guy yąą są́ yąą shųtáńilį. La nzhua nji sáw chąysi gę́lą tuu hlálą tlua nji guy plá pąsą ląlą ngį́pu ę́sa fulų. Mya plá kaw tlua Mawtlá.</w:t>
      </w:r>
    </w:p>
    <w:p w:rsidR="00000000" w:rsidDel="00000000" w:rsidP="00000000" w:rsidRDefault="00000000" w:rsidRPr="00000000" w14:paraId="00000008">
      <w:pPr>
        <w:spacing w:after="240" w:line="360" w:lineRule="auto"/>
        <w:rPr/>
      </w:pPr>
      <w:bookmarkStart w:colFirst="0" w:colLast="0" w:name="_y7ck9ajsh5au" w:id="6"/>
      <w:bookmarkEnd w:id="6"/>
      <w:r w:rsidDel="00000000" w:rsidR="00000000" w:rsidRPr="00000000">
        <w:rPr>
          <w:rtl w:val="0"/>
        </w:rPr>
        <w:t xml:space="preserve">Guy yąą bąw maamaa ląlą hlá sáw chąysi gę́lą tuu hlálą Sanuuna. Nzhua nji tlátlá wifyį́ ląlą ngį́pu ę́sa ląlą maamaa. Plá śę́ yu nzhua awku ląlą ngį́pu ę́sa kúú nzhua nji muyfyį́ shíw fua.</w:t>
      </w:r>
    </w:p>
    <w:p w:rsidR="00000000" w:rsidDel="00000000" w:rsidP="00000000" w:rsidRDefault="00000000" w:rsidRPr="00000000" w14:paraId="00000009">
      <w:pPr>
        <w:spacing w:after="240" w:line="360" w:lineRule="auto"/>
        <w:rPr>
          <w:b w:val="1"/>
          <w:i w:val="1"/>
        </w:rPr>
      </w:pPr>
      <w:bookmarkStart w:colFirst="0" w:colLast="0" w:name="_kt1j9p3sw72h" w:id="7"/>
      <w:bookmarkEnd w:id="7"/>
      <w:r w:rsidDel="00000000" w:rsidR="00000000" w:rsidRPr="00000000">
        <w:rPr>
          <w:rtl w:val="0"/>
        </w:rPr>
        <w:t xml:space="preserve">Tlátlá kupúkupú nzhua nji ishį́ pųna kyufę́ę́ fulų. Mya plá kaw tlua Sanuuna.</w:t>
      </w:r>
      <w:r w:rsidDel="00000000" w:rsidR="00000000" w:rsidRPr="00000000">
        <w:rPr>
          <w:rtl w:val="0"/>
        </w:rPr>
      </w:r>
    </w:p>
    <w:p w:rsidR="00000000" w:rsidDel="00000000" w:rsidP="00000000" w:rsidRDefault="00000000" w:rsidRPr="00000000" w14:paraId="0000000A">
      <w:pPr>
        <w:pStyle w:val="Heading2"/>
        <w:spacing w:after="240" w:line="360" w:lineRule="auto"/>
        <w:rPr/>
      </w:pPr>
      <w:bookmarkStart w:colFirst="0" w:colLast="0" w:name="_omp0onil3bfq" w:id="8"/>
      <w:bookmarkEnd w:id="8"/>
      <w:r w:rsidDel="00000000" w:rsidR="00000000" w:rsidRPr="00000000">
        <w:rPr>
          <w:rtl w:val="0"/>
        </w:rPr>
        <w:t xml:space="preserve">Yaatláw to English Translation</w:t>
      </w:r>
    </w:p>
    <w:p w:rsidR="00000000" w:rsidDel="00000000" w:rsidP="00000000" w:rsidRDefault="00000000" w:rsidRPr="00000000" w14:paraId="0000000B">
      <w:pPr>
        <w:spacing w:after="240" w:line="360" w:lineRule="auto"/>
        <w:rPr>
          <w:b w:val="1"/>
          <w:i w:val="1"/>
        </w:rPr>
      </w:pPr>
      <w:bookmarkStart w:colFirst="0" w:colLast="0" w:name="_rjz4megmgsr5" w:id="9"/>
      <w:bookmarkEnd w:id="9"/>
      <w:r w:rsidDel="00000000" w:rsidR="00000000" w:rsidRPr="00000000">
        <w:rPr>
          <w:b w:val="1"/>
          <w:i w:val="1"/>
          <w:rtl w:val="0"/>
        </w:rPr>
        <w:t xml:space="preserve">There are spirits in the forest</w:t>
      </w:r>
    </w:p>
    <w:p w:rsidR="00000000" w:rsidDel="00000000" w:rsidP="00000000" w:rsidRDefault="00000000" w:rsidRPr="00000000" w14:paraId="0000000C">
      <w:pPr>
        <w:spacing w:after="240" w:line="360" w:lineRule="auto"/>
        <w:rPr/>
      </w:pPr>
      <w:bookmarkStart w:colFirst="0" w:colLast="0" w:name="_uq83gkgpw1c1" w:id="10"/>
      <w:bookmarkEnd w:id="10"/>
      <w:r w:rsidDel="00000000" w:rsidR="00000000" w:rsidRPr="00000000">
        <w:rPr>
          <w:rtl w:val="0"/>
        </w:rPr>
        <w:t xml:space="preserve">Many animals live in the forest. The Awkúna people believe in wind spirits in the forest and they are obliged</w:t>
      </w:r>
      <w:r w:rsidDel="00000000" w:rsidR="00000000" w:rsidRPr="00000000">
        <w:rPr>
          <w:rtl w:val="0"/>
        </w:rPr>
        <w:t xml:space="preserve"> to </w:t>
      </w:r>
      <w:r w:rsidDel="00000000" w:rsidR="00000000" w:rsidRPr="00000000">
        <w:rPr>
          <w:rtl w:val="0"/>
        </w:rPr>
        <w:t xml:space="preserve">care for them. The spirits have arms and legs like a man but have chests and fangs like naked moles. The spirits induce possession in people who walk through the forest.</w:t>
      </w:r>
    </w:p>
    <w:p w:rsidR="00000000" w:rsidDel="00000000" w:rsidP="00000000" w:rsidRDefault="00000000" w:rsidRPr="00000000" w14:paraId="0000000D">
      <w:pPr>
        <w:spacing w:after="240" w:line="360" w:lineRule="auto"/>
        <w:rPr/>
      </w:pPr>
      <w:bookmarkStart w:colFirst="0" w:colLast="0" w:name="_u2eo5yz5vfp9" w:id="11"/>
      <w:bookmarkEnd w:id="11"/>
      <w:r w:rsidDel="00000000" w:rsidR="00000000" w:rsidRPr="00000000">
        <w:rPr>
          <w:rtl w:val="0"/>
        </w:rPr>
        <w:t xml:space="preserve">There is a people of the clearing, Sanuuna’s people. Once upon a time, their people were led into the forest. Because Mawtlá’s calm people looked sick, both the people of the forest, Mawtlá’s people and Sanuuna’s people, were afraid.</w:t>
      </w:r>
    </w:p>
    <w:p w:rsidR="00000000" w:rsidDel="00000000" w:rsidP="00000000" w:rsidRDefault="00000000" w:rsidRPr="00000000" w14:paraId="0000000E">
      <w:pPr>
        <w:spacing w:after="240" w:line="360" w:lineRule="auto"/>
        <w:rPr/>
      </w:pPr>
      <w:bookmarkStart w:colFirst="0" w:colLast="0" w:name="_39kr8rvhxec6" w:id="12"/>
      <w:bookmarkEnd w:id="12"/>
      <w:r w:rsidDel="00000000" w:rsidR="00000000" w:rsidRPr="00000000">
        <w:rPr>
          <w:rtl w:val="0"/>
        </w:rPr>
        <w:t xml:space="preserve">Iidina is Mawtlá's partner and Sanuuna’s sibling too. Iidina’s goal was to resolve the pair’s relationship. Mawtlá gave their enchantedly sharp knife to Iidina. Thus, they began to discover the hidden path through the forest. They dressed up like children to protect themselves from spirit possession. Iidina leads the forest people along the hidden path using the knife. They walk towards the clearing.</w:t>
      </w:r>
    </w:p>
    <w:p w:rsidR="00000000" w:rsidDel="00000000" w:rsidP="00000000" w:rsidRDefault="00000000" w:rsidRPr="00000000" w14:paraId="0000000F">
      <w:pPr>
        <w:spacing w:after="240" w:line="360" w:lineRule="auto"/>
        <w:rPr/>
      </w:pPr>
      <w:r w:rsidDel="00000000" w:rsidR="00000000" w:rsidRPr="00000000">
        <w:rPr>
          <w:rtl w:val="0"/>
        </w:rPr>
        <w:t xml:space="preserve">It was how I said. “Sanuuna! Start leading your people towards the forest. Start leading by following the spirits. You must induce possession on them s</w:t>
      </w:r>
      <w:r w:rsidDel="00000000" w:rsidR="00000000" w:rsidRPr="00000000">
        <w:rPr>
          <w:rtl w:val="0"/>
        </w:rPr>
        <w:t xml:space="preserve">o</w:t>
      </w:r>
      <w:r w:rsidDel="00000000" w:rsidR="00000000" w:rsidRPr="00000000">
        <w:rPr>
          <w:rtl w:val="0"/>
        </w:rPr>
        <w:t xml:space="preserve"> that we might make the clearing people behave well.” This is what Mawtlá </w:t>
      </w:r>
      <w:r w:rsidDel="00000000" w:rsidR="00000000" w:rsidRPr="00000000">
        <w:rPr>
          <w:rtl w:val="0"/>
        </w:rPr>
        <w:t xml:space="preserve">said</w:t>
      </w:r>
      <w:r w:rsidDel="00000000" w:rsidR="00000000" w:rsidRPr="00000000">
        <w:rPr>
          <w:rtl w:val="0"/>
        </w:rPr>
        <w:t xml:space="preserve">.</w:t>
      </w:r>
    </w:p>
    <w:p w:rsidR="00000000" w:rsidDel="00000000" w:rsidP="00000000" w:rsidRDefault="00000000" w:rsidRPr="00000000" w14:paraId="00000010">
      <w:pPr>
        <w:spacing w:after="240" w:line="360" w:lineRule="auto"/>
        <w:rPr/>
      </w:pPr>
      <w:bookmarkStart w:colFirst="0" w:colLast="0" w:name="_gbarh6ccbgku" w:id="13"/>
      <w:bookmarkEnd w:id="13"/>
      <w:r w:rsidDel="00000000" w:rsidR="00000000" w:rsidRPr="00000000">
        <w:rPr>
          <w:rtl w:val="0"/>
        </w:rPr>
        <w:t xml:space="preserve">Sanuuna lead their people through the forest, so they got possessed. The forest people are expected to watch over the people of the clearing. Thusly, they have taught the beloved and peaceful clearing people.</w:t>
      </w:r>
    </w:p>
    <w:p w:rsidR="00000000" w:rsidDel="00000000" w:rsidP="00000000" w:rsidRDefault="00000000" w:rsidRPr="00000000" w14:paraId="00000011">
      <w:pPr>
        <w:spacing w:after="240" w:line="360" w:lineRule="auto"/>
        <w:rPr/>
      </w:pPr>
      <w:bookmarkStart w:colFirst="0" w:colLast="0" w:name="_g2nup38go3jb" w:id="14"/>
      <w:bookmarkEnd w:id="14"/>
      <w:r w:rsidDel="00000000" w:rsidR="00000000" w:rsidRPr="00000000">
        <w:rPr>
          <w:rtl w:val="0"/>
        </w:rPr>
        <w:t xml:space="preserve">“And from now on, we must begin to work together.” This is what Sanuuna said.</w:t>
      </w:r>
    </w:p>
    <w:p w:rsidR="00000000" w:rsidDel="00000000" w:rsidP="00000000" w:rsidRDefault="00000000" w:rsidRPr="00000000" w14:paraId="00000012">
      <w:pPr>
        <w:pStyle w:val="Heading1"/>
        <w:rPr/>
      </w:pPr>
      <w:bookmarkStart w:colFirst="0" w:colLast="0" w:name="_wt6qingazn4e" w:id="15"/>
      <w:bookmarkEnd w:id="15"/>
      <w:r w:rsidDel="00000000" w:rsidR="00000000" w:rsidRPr="00000000">
        <w:rPr>
          <w:rtl w:val="0"/>
        </w:rPr>
        <w:t xml:space="preserve">Language Documentation</w:t>
      </w:r>
    </w:p>
    <w:p w:rsidR="00000000" w:rsidDel="00000000" w:rsidP="00000000" w:rsidRDefault="00000000" w:rsidRPr="00000000" w14:paraId="00000013">
      <w:pPr>
        <w:pStyle w:val="Heading2"/>
        <w:rPr/>
      </w:pPr>
      <w:bookmarkStart w:colFirst="0" w:colLast="0" w:name="_x6l6soxvaqr" w:id="16"/>
      <w:bookmarkEnd w:id="16"/>
      <w:r w:rsidDel="00000000" w:rsidR="00000000" w:rsidRPr="00000000">
        <w:rPr>
          <w:rtl w:val="0"/>
        </w:rPr>
        <w:t xml:space="preserve">Lątláw Culture</w:t>
      </w:r>
    </w:p>
    <w:p w:rsidR="00000000" w:rsidDel="00000000" w:rsidP="00000000" w:rsidRDefault="00000000" w:rsidRPr="00000000" w14:paraId="00000014">
      <w:pPr>
        <w:rPr/>
      </w:pPr>
      <w:r w:rsidDel="00000000" w:rsidR="00000000" w:rsidRPr="00000000">
        <w:rPr>
          <w:rtl w:val="0"/>
        </w:rPr>
        <w:t xml:space="preserve">The Yaatláw speaking people, called Lątláw, believe that they were salmon in a mythic previous time. Their climate and environment is shaped by an oceanic river valley, similar to that of the Pacific Northwest or Valdivian rainforest.</w:t>
      </w:r>
    </w:p>
    <w:p w:rsidR="00000000" w:rsidDel="00000000" w:rsidP="00000000" w:rsidRDefault="00000000" w:rsidRPr="00000000" w14:paraId="00000015">
      <w:pPr>
        <w:pStyle w:val="Heading2"/>
        <w:rPr/>
      </w:pPr>
      <w:bookmarkStart w:colFirst="0" w:colLast="0" w:name="_tsy73g7scnui" w:id="17"/>
      <w:bookmarkEnd w:id="17"/>
      <w:r w:rsidDel="00000000" w:rsidR="00000000" w:rsidRPr="00000000">
        <w:rPr>
          <w:rtl w:val="0"/>
        </w:rPr>
        <w:t xml:space="preserve">Phonology and Romanization</w:t>
      </w:r>
    </w:p>
    <w:p w:rsidR="00000000" w:rsidDel="00000000" w:rsidP="00000000" w:rsidRDefault="00000000" w:rsidRPr="00000000" w14:paraId="00000016">
      <w:pPr>
        <w:rPr/>
      </w:pPr>
      <w:r w:rsidDel="00000000" w:rsidR="00000000" w:rsidRPr="00000000">
        <w:rPr>
          <w:rtl w:val="0"/>
        </w:rPr>
        <w:t xml:space="preserve">Yaatláw phonology is summarized below:</w:t>
      </w:r>
    </w:p>
    <w:p w:rsidR="00000000" w:rsidDel="00000000" w:rsidP="00000000" w:rsidRDefault="00000000" w:rsidRPr="00000000" w14:paraId="00000017">
      <w:pPr>
        <w:pStyle w:val="Heading3"/>
        <w:rPr/>
      </w:pPr>
      <w:bookmarkStart w:colFirst="0" w:colLast="0" w:name="_6uktpnxt8w1e" w:id="18"/>
      <w:bookmarkEnd w:id="18"/>
      <w:r w:rsidDel="00000000" w:rsidR="00000000" w:rsidRPr="00000000">
        <w:rPr>
          <w:rtl w:val="0"/>
        </w:rPr>
        <w:t xml:space="preserve">Consonants</w:t>
      </w:r>
    </w:p>
    <w:p w:rsidR="00000000" w:rsidDel="00000000" w:rsidP="00000000" w:rsidRDefault="00000000" w:rsidRPr="00000000" w14:paraId="00000018">
      <w:pPr>
        <w:spacing w:after="0" w:lineRule="auto"/>
        <w:rPr/>
      </w:pPr>
      <w:r w:rsidDel="00000000" w:rsidR="00000000" w:rsidRPr="00000000">
        <w:rPr>
          <w:rtl w:val="0"/>
        </w:rPr>
      </w:r>
    </w:p>
    <w:tbl>
      <w:tblPr>
        <w:tblStyle w:val="Table1"/>
        <w:tblW w:w="10395.0" w:type="dxa"/>
        <w:jc w:val="left"/>
        <w:tblInd w:w="5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1395"/>
        <w:gridCol w:w="1710"/>
        <w:gridCol w:w="1402.5"/>
        <w:gridCol w:w="1402.5"/>
        <w:gridCol w:w="1402.5"/>
        <w:gridCol w:w="1402.5"/>
        <w:tblGridChange w:id="0">
          <w:tblGrid>
            <w:gridCol w:w="1680"/>
            <w:gridCol w:w="1395"/>
            <w:gridCol w:w="1710"/>
            <w:gridCol w:w="1402.5"/>
            <w:gridCol w:w="1402.5"/>
            <w:gridCol w:w="1402.5"/>
            <w:gridCol w:w="1402.5"/>
          </w:tblGrid>
        </w:tblGridChange>
      </w:tblGrid>
      <w:tr>
        <w:trPr>
          <w:cantSplit w:val="0"/>
          <w:trHeight w:val="5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Rule="auto"/>
              <w:jc w:val="center"/>
              <w:rPr/>
            </w:pPr>
            <w:r w:rsidDel="00000000" w:rsidR="00000000" w:rsidRPr="00000000">
              <w:rPr>
                <w:rtl w:val="0"/>
              </w:rPr>
              <w:t xml:space="preserve">bilabial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Rule="auto"/>
              <w:jc w:val="center"/>
              <w:rPr/>
            </w:pPr>
            <w:r w:rsidDel="00000000" w:rsidR="00000000" w:rsidRPr="00000000">
              <w:rPr>
                <w:rtl w:val="0"/>
              </w:rPr>
              <w:t xml:space="preserve">alveolar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Rule="auto"/>
              <w:jc w:val="center"/>
              <w:rPr/>
            </w:pPr>
            <w:r w:rsidDel="00000000" w:rsidR="00000000" w:rsidRPr="00000000">
              <w:rPr>
                <w:rtl w:val="0"/>
              </w:rPr>
              <w:t xml:space="preserve">palatal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Rule="auto"/>
              <w:jc w:val="center"/>
              <w:rPr/>
            </w:pPr>
            <w:r w:rsidDel="00000000" w:rsidR="00000000" w:rsidRPr="00000000">
              <w:rPr>
                <w:rtl w:val="0"/>
              </w:rPr>
              <w:t xml:space="preserve">retroflex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Rule="auto"/>
              <w:jc w:val="center"/>
              <w:rPr/>
            </w:pPr>
            <w:r w:rsidDel="00000000" w:rsidR="00000000" w:rsidRPr="00000000">
              <w:rPr>
                <w:rtl w:val="0"/>
              </w:rPr>
              <w:t xml:space="preserve">velar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Rule="auto"/>
              <w:jc w:val="center"/>
              <w:rPr/>
            </w:pPr>
            <w:r w:rsidDel="00000000" w:rsidR="00000000" w:rsidRPr="00000000">
              <w:rPr>
                <w:rtl w:val="0"/>
              </w:rPr>
              <w:t xml:space="preserve">glottal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Rule="auto"/>
              <w:jc w:val="center"/>
              <w:rPr/>
            </w:pPr>
            <w:r w:rsidDel="00000000" w:rsidR="00000000" w:rsidRPr="00000000">
              <w:rPr>
                <w:rtl w:val="0"/>
              </w:rPr>
              <w:t xml:space="preserve">Stops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Rule="auto"/>
              <w:jc w:val="center"/>
              <w:rPr/>
            </w:pPr>
            <w:r w:rsidDel="00000000" w:rsidR="00000000" w:rsidRPr="00000000">
              <w:rPr>
                <w:rtl w:val="0"/>
              </w:rPr>
              <w:t xml:space="preserve">p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Rule="auto"/>
              <w:jc w:val="center"/>
              <w:rPr/>
            </w:pPr>
            <w:r w:rsidDel="00000000" w:rsidR="00000000" w:rsidRPr="00000000">
              <w:rPr>
                <w:rtl w:val="0"/>
              </w:rPr>
              <w:t xml:space="preserve">t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Rule="auto"/>
              <w:jc w:val="center"/>
              <w:rPr>
                <w:sz w:val="18"/>
                <w:szCs w:val="18"/>
              </w:rPr>
            </w:pPr>
            <w:r w:rsidDel="00000000" w:rsidR="00000000" w:rsidRPr="00000000">
              <w:rPr>
                <w:rtl w:val="0"/>
              </w:rPr>
              <w:t xml:space="preserve">k ɡ*</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Rule="auto"/>
              <w:jc w:val="center"/>
              <w:rPr/>
            </w:pPr>
            <w:r w:rsidDel="00000000" w:rsidR="00000000" w:rsidRPr="00000000">
              <w:rPr>
                <w:rtl w:val="0"/>
              </w:rPr>
              <w:t xml:space="preserve">ʔ</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Rule="auto"/>
              <w:jc w:val="center"/>
              <w:rPr/>
            </w:pPr>
            <w:r w:rsidDel="00000000" w:rsidR="00000000" w:rsidRPr="00000000">
              <w:rPr>
                <w:rtl w:val="0"/>
              </w:rPr>
              <w:t xml:space="preserve">Fricatives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Rule="auto"/>
              <w:jc w:val="center"/>
              <w:rPr/>
            </w:pPr>
            <w:r w:rsidDel="00000000" w:rsidR="00000000" w:rsidRPr="00000000">
              <w:rPr>
                <w:rtl w:val="0"/>
              </w:rPr>
              <w:t xml:space="preserve">f v*</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lineRule="auto"/>
              <w:jc w:val="center"/>
              <w:rPr/>
            </w:pPr>
            <w:r w:rsidDel="00000000" w:rsidR="00000000" w:rsidRPr="00000000">
              <w:rPr>
                <w:rtl w:val="0"/>
              </w:rPr>
              <w:t xml:space="preserve">s z*</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Rule="auto"/>
              <w:jc w:val="center"/>
              <w:rPr/>
            </w:pPr>
            <w:r w:rsidDel="00000000" w:rsidR="00000000" w:rsidRPr="00000000">
              <w:rPr>
                <w:rtl w:val="0"/>
              </w:rPr>
              <w:t xml:space="preserve">ɕ, ʑ*</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lineRule="auto"/>
              <w:jc w:val="center"/>
              <w:rPr/>
            </w:pPr>
            <w:r w:rsidDel="00000000" w:rsidR="00000000" w:rsidRPr="00000000">
              <w:rPr>
                <w:rtl w:val="0"/>
              </w:rPr>
              <w:t xml:space="preserve">ʂ, ʐ*</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Rule="auto"/>
              <w:jc w:val="center"/>
              <w:rPr/>
            </w:pPr>
            <w:r w:rsidDel="00000000" w:rsidR="00000000" w:rsidRPr="00000000">
              <w:rPr>
                <w:rtl w:val="0"/>
              </w:rPr>
              <w:t xml:space="preserve">Affricates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Rule="auto"/>
              <w:jc w:val="center"/>
              <w:rPr/>
            </w:pPr>
            <w:r w:rsidDel="00000000" w:rsidR="00000000" w:rsidRPr="00000000">
              <w:rPr>
                <w:rtl w:val="0"/>
              </w:rPr>
              <w:t xml:space="preserve">ts dz*,</w:t>
            </w:r>
            <w:r w:rsidDel="00000000" w:rsidR="00000000" w:rsidRPr="00000000">
              <w:rPr>
                <w:rtl w:val="0"/>
              </w:rPr>
              <w:t xml:space="preserve"> tɬ, </w:t>
            </w:r>
            <w:r w:rsidDel="00000000" w:rsidR="00000000" w:rsidRPr="00000000">
              <w:rPr>
                <w:highlight w:val="white"/>
                <w:rtl w:val="0"/>
              </w:rPr>
              <w:t xml:space="preserve">d͡ɮ*</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lineRule="auto"/>
              <w:jc w:val="center"/>
              <w:rPr/>
            </w:pPr>
            <w:r w:rsidDel="00000000" w:rsidR="00000000" w:rsidRPr="00000000">
              <w:rPr>
                <w:rtl w:val="0"/>
              </w:rPr>
              <w:t xml:space="preserve">tɕ, </w:t>
            </w:r>
            <w:r w:rsidDel="00000000" w:rsidR="00000000" w:rsidRPr="00000000">
              <w:rPr>
                <w:highlight w:val="white"/>
                <w:rtl w:val="0"/>
              </w:rPr>
              <w:t xml:space="preserve">d͡ʑ*</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lineRule="auto"/>
              <w:jc w:val="center"/>
              <w:rPr/>
            </w:pPr>
            <w:r w:rsidDel="00000000" w:rsidR="00000000" w:rsidRPr="00000000">
              <w:rPr>
                <w:shd w:fill="f8f9fa" w:val="clear"/>
                <w:rtl w:val="0"/>
              </w:rPr>
              <w:t xml:space="preserve">ʈ͡ʂ</w:t>
            </w:r>
            <w:r w:rsidDel="00000000" w:rsidR="00000000" w:rsidRPr="00000000">
              <w:rPr>
                <w:rtl w:val="0"/>
              </w:rPr>
              <w:t xml:space="preserve">, ɖ͡ʐ*</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after="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lineRule="auto"/>
              <w:jc w:val="center"/>
              <w:rPr/>
            </w:pPr>
            <w:r w:rsidDel="00000000" w:rsidR="00000000" w:rsidRPr="00000000">
              <w:rPr>
                <w:rtl w:val="0"/>
              </w:rPr>
              <w:t xml:space="preserve">Nasal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Rule="auto"/>
              <w:jc w:val="center"/>
              <w:rPr/>
            </w:pPr>
            <w:r w:rsidDel="00000000" w:rsidR="00000000" w:rsidRPr="00000000">
              <w:rPr>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lineRule="auto"/>
              <w:jc w:val="center"/>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Rule="auto"/>
              <w:jc w:val="center"/>
              <w:rPr/>
            </w:pPr>
            <w:r w:rsidDel="00000000" w:rsidR="00000000" w:rsidRPr="00000000">
              <w:rPr>
                <w:sz w:val="23"/>
                <w:szCs w:val="23"/>
                <w:rtl w:val="0"/>
              </w:rPr>
              <w:t xml:space="preserve">ɲ</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Rule="auto"/>
              <w:jc w:val="center"/>
              <w:rPr/>
            </w:pPr>
            <w:r w:rsidDel="00000000" w:rsidR="00000000" w:rsidRPr="00000000">
              <w:rPr>
                <w:rtl w:val="0"/>
              </w:rPr>
              <w:t xml:space="preserve">ŋ</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Rule="auto"/>
              <w:jc w:val="center"/>
              <w:rPr/>
            </w:pPr>
            <w:r w:rsidDel="00000000" w:rsidR="00000000" w:rsidRPr="00000000">
              <w:rPr>
                <w:rtl w:val="0"/>
              </w:rPr>
              <w:t xml:space="preserve">Approximants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Rule="auto"/>
              <w:jc w:val="center"/>
              <w:rPr/>
            </w:pPr>
            <w:r w:rsidDel="00000000" w:rsidR="00000000" w:rsidRPr="00000000">
              <w:rPr>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lineRule="auto"/>
              <w:jc w:val="center"/>
              <w:rPr/>
            </w:pPr>
            <w:r w:rsidDel="00000000" w:rsidR="00000000" w:rsidRPr="00000000">
              <w:rPr>
                <w:rtl w:val="0"/>
              </w:rPr>
              <w:t xml:space="preserve">l, </w:t>
            </w:r>
            <w:r w:rsidDel="00000000" w:rsidR="00000000" w:rsidRPr="00000000">
              <w:rPr>
                <w:rtl w:val="0"/>
              </w:rPr>
              <w:t xml:space="preserve">ɬ, </w:t>
            </w:r>
            <w:r w:rsidDel="00000000" w:rsidR="00000000" w:rsidRPr="00000000">
              <w:rPr>
                <w:highlight w:val="white"/>
                <w:rtl w:val="0"/>
              </w:rPr>
              <w:t xml:space="preserve">ɮ*</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0" w:lineRule="auto"/>
              <w:jc w:val="center"/>
              <w:rPr/>
            </w:pPr>
            <w:r w:rsidDel="00000000" w:rsidR="00000000" w:rsidRPr="00000000">
              <w:rPr>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Rule="auto"/>
              <w:jc w:val="center"/>
              <w:rPr/>
            </w:pPr>
            <w:r w:rsidDel="00000000" w:rsidR="00000000" w:rsidRPr="00000000">
              <w:rPr>
                <w:rtl w:val="0"/>
              </w:rPr>
            </w:r>
          </w:p>
        </w:tc>
      </w:tr>
    </w:tbl>
    <w:p w:rsidR="00000000" w:rsidDel="00000000" w:rsidP="00000000" w:rsidRDefault="00000000" w:rsidRPr="00000000" w14:paraId="00000043">
      <w:pPr>
        <w:spacing w:after="0" w:lineRule="auto"/>
        <w:rPr/>
      </w:pP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tl w:val="0"/>
        </w:rPr>
        <w:t xml:space="preserve">*These voiced consonants surface in combination with homorganic nasals as allophones of their unvoiced counterparts.</w:t>
      </w:r>
    </w:p>
    <w:p w:rsidR="00000000" w:rsidDel="00000000" w:rsidP="00000000" w:rsidRDefault="00000000" w:rsidRPr="00000000" w14:paraId="00000045">
      <w:pPr>
        <w:spacing w:after="0" w:lineRule="auto"/>
        <w:rPr/>
      </w:pP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tl w:val="0"/>
        </w:rPr>
        <w:t xml:space="preserve">Romanization which does not follow the IPA is outlined below:</w:t>
      </w:r>
    </w:p>
    <w:p w:rsidR="00000000" w:rsidDel="00000000" w:rsidP="00000000" w:rsidRDefault="00000000" w:rsidRPr="00000000" w14:paraId="00000047">
      <w:pPr>
        <w:spacing w:after="0" w:lineRule="auto"/>
        <w:rPr/>
      </w:pPr>
      <w:r w:rsidDel="00000000" w:rsidR="00000000" w:rsidRPr="00000000">
        <w:rPr>
          <w:rtl w:val="0"/>
        </w:rPr>
      </w:r>
    </w:p>
    <w:p w:rsidR="00000000" w:rsidDel="00000000" w:rsidP="00000000" w:rsidRDefault="00000000" w:rsidRPr="00000000" w14:paraId="00000048">
      <w:pPr>
        <w:widowControl w:val="0"/>
        <w:spacing w:after="0" w:lineRule="auto"/>
        <w:rPr/>
      </w:pPr>
      <w:r w:rsidDel="00000000" w:rsidR="00000000" w:rsidRPr="00000000">
        <w:rPr>
          <w:rtl w:val="0"/>
        </w:rPr>
        <w:t xml:space="preserve">tɬ &lt;tl&gt;, ɬ &lt;hl&gt;, </w:t>
      </w:r>
      <w:r w:rsidDel="00000000" w:rsidR="00000000" w:rsidRPr="00000000">
        <w:rPr>
          <w:highlight w:val="white"/>
          <w:rtl w:val="0"/>
        </w:rPr>
        <w:t xml:space="preserve">ɮ &lt;(n)l&gt;, d͡ɮ &lt;dl&gt;, </w:t>
      </w:r>
      <w:r w:rsidDel="00000000" w:rsidR="00000000" w:rsidRPr="00000000">
        <w:rPr>
          <w:rtl w:val="0"/>
        </w:rPr>
        <w:t xml:space="preserve">ŋ &lt;ng&gt;, ŋg &lt;g&gt;*, j &lt;y&gt;, ʔ &lt;’&gt;**</w:t>
      </w:r>
    </w:p>
    <w:p w:rsidR="00000000" w:rsidDel="00000000" w:rsidP="00000000" w:rsidRDefault="00000000" w:rsidRPr="00000000" w14:paraId="00000049">
      <w:pPr>
        <w:spacing w:after="0" w:lineRule="auto"/>
        <w:rPr/>
      </w:pP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tl w:val="0"/>
        </w:rPr>
        <w:t xml:space="preserve">*sorry- we did this two and a half years ago. We have gotten (sic.) better, we promise uwu. </w:t>
      </w:r>
    </w:p>
    <w:p w:rsidR="00000000" w:rsidDel="00000000" w:rsidP="00000000" w:rsidRDefault="00000000" w:rsidRPr="00000000" w14:paraId="0000004B">
      <w:pPr>
        <w:widowControl w:val="0"/>
        <w:spacing w:after="0" w:lineRule="auto"/>
        <w:rPr/>
      </w:pPr>
      <w:r w:rsidDel="00000000" w:rsidR="00000000" w:rsidRPr="00000000">
        <w:rPr>
          <w:rtl w:val="0"/>
        </w:rPr>
        <w:t xml:space="preserve">**Word-initially the glottal stop is assumed before vowels.</w:t>
      </w:r>
    </w:p>
    <w:p w:rsidR="00000000" w:rsidDel="00000000" w:rsidP="00000000" w:rsidRDefault="00000000" w:rsidRPr="00000000" w14:paraId="0000004C">
      <w:pPr>
        <w:spacing w:after="0" w:lineRule="auto"/>
        <w:rPr/>
      </w:pPr>
      <w:r w:rsidDel="00000000" w:rsidR="00000000" w:rsidRPr="00000000">
        <w:rPr>
          <w:rtl w:val="0"/>
        </w:rPr>
      </w:r>
    </w:p>
    <w:p w:rsidR="00000000" w:rsidDel="00000000" w:rsidP="00000000" w:rsidRDefault="00000000" w:rsidRPr="00000000" w14:paraId="0000004D">
      <w:pPr>
        <w:widowControl w:val="0"/>
        <w:spacing w:after="0" w:lineRule="auto"/>
        <w:rPr>
          <w:highlight w:val="white"/>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Rule="auto"/>
              <w:jc w:val="center"/>
              <w:rPr>
                <w:highlight w:val="whit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Rule="auto"/>
              <w:jc w:val="center"/>
              <w:rPr>
                <w:highlight w:val="white"/>
              </w:rPr>
            </w:pPr>
            <w:r w:rsidDel="00000000" w:rsidR="00000000" w:rsidRPr="00000000">
              <w:rPr>
                <w:highlight w:val="white"/>
                <w:rtl w:val="0"/>
              </w:rPr>
              <w:t xml:space="preserve">palatal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lineRule="auto"/>
              <w:jc w:val="center"/>
              <w:rPr>
                <w:highlight w:val="white"/>
              </w:rPr>
            </w:pPr>
            <w:r w:rsidDel="00000000" w:rsidR="00000000" w:rsidRPr="00000000">
              <w:rPr>
                <w:highlight w:val="white"/>
                <w:rtl w:val="0"/>
              </w:rPr>
              <w:t xml:space="preserve">retroflex</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0" w:lineRule="auto"/>
              <w:jc w:val="cente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Rule="auto"/>
              <w:jc w:val="center"/>
              <w:rPr>
                <w:highlight w:val="white"/>
              </w:rPr>
            </w:pPr>
            <w:r w:rsidDel="00000000" w:rsidR="00000000" w:rsidRPr="00000000">
              <w:rPr>
                <w:highlight w:val="white"/>
                <w:rtl w:val="0"/>
              </w:rPr>
              <w:t xml:space="preserve">voiceless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lineRule="auto"/>
              <w:jc w:val="center"/>
              <w:rPr>
                <w:highlight w:val="white"/>
              </w:rPr>
            </w:pPr>
            <w:r w:rsidDel="00000000" w:rsidR="00000000" w:rsidRPr="00000000">
              <w:rPr>
                <w:highlight w:val="white"/>
                <w:rtl w:val="0"/>
              </w:rPr>
              <w:t xml:space="preserve">voiced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Rule="auto"/>
              <w:jc w:val="center"/>
              <w:rPr>
                <w:highlight w:val="white"/>
              </w:rPr>
            </w:pPr>
            <w:r w:rsidDel="00000000" w:rsidR="00000000" w:rsidRPr="00000000">
              <w:rPr>
                <w:highlight w:val="white"/>
                <w:rtl w:val="0"/>
              </w:rPr>
              <w:t xml:space="preserve">voiceless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lineRule="auto"/>
              <w:jc w:val="center"/>
              <w:rPr>
                <w:highlight w:val="white"/>
              </w:rPr>
            </w:pPr>
            <w:r w:rsidDel="00000000" w:rsidR="00000000" w:rsidRPr="00000000">
              <w:rPr>
                <w:highlight w:val="white"/>
                <w:rtl w:val="0"/>
              </w:rPr>
              <w:t xml:space="preserve">voiced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Rule="auto"/>
              <w:jc w:val="center"/>
              <w:rPr>
                <w:highlight w:val="white"/>
              </w:rPr>
            </w:pPr>
            <w:r w:rsidDel="00000000" w:rsidR="00000000" w:rsidRPr="00000000">
              <w:rPr>
                <w:highlight w:val="white"/>
                <w:rtl w:val="0"/>
              </w:rPr>
              <w:t xml:space="preserve">fricative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lineRule="auto"/>
              <w:jc w:val="center"/>
              <w:rPr>
                <w:highlight w:val="white"/>
              </w:rPr>
            </w:pPr>
            <w:r w:rsidDel="00000000" w:rsidR="00000000" w:rsidRPr="00000000">
              <w:rPr>
                <w:sz w:val="23"/>
                <w:szCs w:val="23"/>
                <w:highlight w:val="white"/>
                <w:rtl w:val="0"/>
              </w:rPr>
              <w:t xml:space="preserv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Rule="auto"/>
              <w:jc w:val="center"/>
              <w:rPr>
                <w:highlight w:val="white"/>
              </w:rPr>
            </w:pPr>
            <w:r w:rsidDel="00000000" w:rsidR="00000000" w:rsidRPr="00000000">
              <w:rPr>
                <w:highlight w:val="white"/>
                <w:rtl w:val="0"/>
              </w:rPr>
              <w:t xml:space="preserv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Rule="auto"/>
              <w:jc w:val="center"/>
              <w:rPr>
                <w:highlight w:val="white"/>
              </w:rPr>
            </w:pPr>
            <w:r w:rsidDel="00000000" w:rsidR="00000000" w:rsidRPr="00000000">
              <w:rPr>
                <w:highlight w:val="white"/>
                <w:rtl w:val="0"/>
              </w:rPr>
              <w:t xml:space="preserve">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lineRule="auto"/>
              <w:jc w:val="center"/>
              <w:rPr>
                <w:highlight w:val="white"/>
              </w:rPr>
            </w:pPr>
            <w:r w:rsidDel="00000000" w:rsidR="00000000" w:rsidRPr="00000000">
              <w:rPr>
                <w:highlight w:val="white"/>
                <w:rtl w:val="0"/>
              </w:rPr>
              <w:t xml:space="preserve">zh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0" w:lineRule="auto"/>
              <w:jc w:val="center"/>
              <w:rPr>
                <w:highlight w:val="white"/>
              </w:rPr>
            </w:pPr>
            <w:r w:rsidDel="00000000" w:rsidR="00000000" w:rsidRPr="00000000">
              <w:rPr>
                <w:highlight w:val="white"/>
                <w:rtl w:val="0"/>
              </w:rPr>
              <w:t xml:space="preserve">affricate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Rule="auto"/>
              <w:jc w:val="center"/>
              <w:rPr>
                <w:highlight w:val="white"/>
              </w:rPr>
            </w:pPr>
            <w:r w:rsidDel="00000000" w:rsidR="00000000" w:rsidRPr="00000000">
              <w:rPr>
                <w:highlight w:val="white"/>
                <w:rtl w:val="0"/>
              </w:rPr>
              <w:t xml:space="preserv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Rule="auto"/>
              <w:jc w:val="center"/>
              <w:rPr>
                <w:highlight w:val="white"/>
              </w:rPr>
            </w:pPr>
            <w:r w:rsidDel="00000000" w:rsidR="00000000" w:rsidRPr="00000000">
              <w:rPr>
                <w:highlight w:val="white"/>
                <w:rtl w:val="0"/>
              </w:rPr>
              <w:t xml:space="preserve">dź</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Rule="auto"/>
              <w:jc w:val="center"/>
              <w:rPr>
                <w:highlight w:val="white"/>
              </w:rPr>
            </w:pPr>
            <w:r w:rsidDel="00000000" w:rsidR="00000000" w:rsidRPr="00000000">
              <w:rPr>
                <w:highlight w:val="white"/>
                <w:rtl w:val="0"/>
              </w:rPr>
              <w:t xml:space="preserve">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lineRule="auto"/>
              <w:jc w:val="center"/>
              <w:rPr>
                <w:highlight w:val="white"/>
              </w:rPr>
            </w:pPr>
            <w:r w:rsidDel="00000000" w:rsidR="00000000" w:rsidRPr="00000000">
              <w:rPr>
                <w:highlight w:val="white"/>
                <w:rtl w:val="0"/>
              </w:rPr>
              <w:t xml:space="preserve">j</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Rule="auto"/>
              <w:jc w:val="center"/>
              <w:rPr>
                <w:highlight w:val="white"/>
              </w:rPr>
            </w:pPr>
            <w:r w:rsidDel="00000000" w:rsidR="00000000" w:rsidRPr="00000000">
              <w:rPr>
                <w:highlight w:val="white"/>
                <w:rtl w:val="0"/>
              </w:rPr>
              <w:t xml:space="preserve">palatal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Rule="auto"/>
              <w:jc w:val="center"/>
              <w:rPr>
                <w:highlight w:val="white"/>
              </w:rPr>
            </w:pPr>
            <w:r w:rsidDel="00000000" w:rsidR="00000000" w:rsidRPr="00000000">
              <w:rPr>
                <w:highlight w:val="whit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0" w:lineRule="auto"/>
              <w:jc w:val="cente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Rule="auto"/>
              <w:jc w:val="cente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Rule="auto"/>
              <w:jc w:val="center"/>
              <w:rPr>
                <w:highlight w:val="white"/>
              </w:rPr>
            </w:pPr>
            <w:r w:rsidDel="00000000" w:rsidR="00000000" w:rsidRPr="00000000">
              <w:rPr>
                <w:rtl w:val="0"/>
              </w:rPr>
            </w:r>
          </w:p>
        </w:tc>
      </w:tr>
    </w:tbl>
    <w:p w:rsidR="00000000" w:rsidDel="00000000" w:rsidP="00000000" w:rsidRDefault="00000000" w:rsidRPr="00000000" w14:paraId="00000067">
      <w:pPr>
        <w:spacing w:after="0" w:lineRule="auto"/>
        <w:rPr/>
      </w:pPr>
      <w:r w:rsidDel="00000000" w:rsidR="00000000" w:rsidRPr="00000000">
        <w:rPr>
          <w:rtl w:val="0"/>
        </w:rPr>
      </w:r>
    </w:p>
    <w:p w:rsidR="00000000" w:rsidDel="00000000" w:rsidP="00000000" w:rsidRDefault="00000000" w:rsidRPr="00000000" w14:paraId="00000068">
      <w:pPr>
        <w:pStyle w:val="Heading3"/>
        <w:spacing w:after="0" w:lineRule="auto"/>
        <w:rPr/>
      </w:pPr>
      <w:bookmarkStart w:colFirst="0" w:colLast="0" w:name="_qnqjexxg8xxt" w:id="19"/>
      <w:bookmarkEnd w:id="19"/>
      <w:r w:rsidDel="00000000" w:rsidR="00000000" w:rsidRPr="00000000">
        <w:rPr>
          <w:rtl w:val="0"/>
        </w:rPr>
        <w:t xml:space="preserve">Vowels</w:t>
      </w:r>
    </w:p>
    <w:p w:rsidR="00000000" w:rsidDel="00000000" w:rsidP="00000000" w:rsidRDefault="00000000" w:rsidRPr="00000000" w14:paraId="00000069">
      <w:pPr>
        <w:spacing w:after="0" w:lineRule="auto"/>
        <w:rPr/>
      </w:pP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rtl w:val="0"/>
        </w:rPr>
        <w:t xml:space="preserve">Yaatláw distinguishes between the following vowels:</w:t>
      </w:r>
    </w:p>
    <w:p w:rsidR="00000000" w:rsidDel="00000000" w:rsidP="00000000" w:rsidRDefault="00000000" w:rsidRPr="00000000" w14:paraId="0000006B">
      <w:pPr>
        <w:spacing w:after="0" w:lineRule="auto"/>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Rule="auto"/>
              <w:jc w:val="center"/>
              <w:rPr/>
            </w:pPr>
            <w:r w:rsidDel="00000000" w:rsidR="00000000" w:rsidRPr="00000000">
              <w:rPr>
                <w:rtl w:val="0"/>
              </w:rPr>
              <w:t xml:space="preserve">front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Rule="auto"/>
              <w:jc w:val="center"/>
              <w:rPr/>
            </w:pPr>
            <w:r w:rsidDel="00000000" w:rsidR="00000000" w:rsidRPr="00000000">
              <w:rPr>
                <w:rtl w:val="0"/>
              </w:rPr>
              <w:t xml:space="preserve">mid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Rule="auto"/>
              <w:jc w:val="center"/>
              <w:rPr/>
            </w:pPr>
            <w:r w:rsidDel="00000000" w:rsidR="00000000" w:rsidRPr="00000000">
              <w:rPr>
                <w:rtl w:val="0"/>
              </w:rPr>
              <w:t xml:space="preserve">back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lineRule="auto"/>
              <w:jc w:val="center"/>
              <w:rPr/>
            </w:pPr>
            <w:r w:rsidDel="00000000" w:rsidR="00000000" w:rsidRPr="00000000">
              <w:rPr>
                <w:rtl w:val="0"/>
              </w:rPr>
              <w:t xml:space="preserve">high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after="0" w:lineRule="auto"/>
              <w:jc w:val="center"/>
              <w:rPr/>
            </w:pPr>
            <w:r w:rsidDel="00000000" w:rsidR="00000000" w:rsidRPr="00000000">
              <w:rPr>
                <w:rtl w:val="0"/>
              </w:rPr>
              <w:t xml:space="preserve">i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0" w:lineRule="auto"/>
              <w:jc w:val="center"/>
              <w:rPr/>
            </w:pPr>
            <w:r w:rsidDel="00000000" w:rsidR="00000000" w:rsidRPr="00000000">
              <w:rPr>
                <w:rtl w:val="0"/>
              </w:rPr>
              <w:t xml:space="preserve">ɨ̃</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0" w:lineRule="auto"/>
              <w:jc w:val="center"/>
              <w:rPr/>
            </w:pPr>
            <w:r w:rsidDel="00000000" w:rsidR="00000000" w:rsidRPr="00000000">
              <w:rPr>
                <w:rtl w:val="0"/>
              </w:rPr>
              <w:t xml:space="preserve">u 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0" w:lineRule="auto"/>
              <w:jc w:val="center"/>
              <w:rPr/>
            </w:pPr>
            <w:r w:rsidDel="00000000" w:rsidR="00000000" w:rsidRPr="00000000">
              <w:rPr>
                <w:rtl w:val="0"/>
              </w:rPr>
              <w:t xml:space="preserve">central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0" w:lineRule="auto"/>
              <w:jc w:val="center"/>
              <w:rPr>
                <w:color w:val="99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after="0" w:lineRule="auto"/>
              <w:jc w:val="center"/>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after="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Rule="auto"/>
              <w:jc w:val="center"/>
              <w:rPr/>
            </w:pPr>
            <w:r w:rsidDel="00000000" w:rsidR="00000000" w:rsidRPr="00000000">
              <w:rPr>
                <w:rtl w:val="0"/>
              </w:rPr>
              <w:t xml:space="preserve">a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after="0" w:lineRule="auto"/>
              <w:jc w:val="center"/>
              <w:rPr/>
            </w:pPr>
            <w:r w:rsidDel="00000000" w:rsidR="00000000" w:rsidRPr="00000000">
              <w:rPr>
                <w:rtl w:val="0"/>
              </w:rPr>
            </w:r>
          </w:p>
        </w:tc>
      </w:tr>
    </w:tbl>
    <w:p w:rsidR="00000000" w:rsidDel="00000000" w:rsidP="00000000" w:rsidRDefault="00000000" w:rsidRPr="00000000" w14:paraId="0000007C">
      <w:pPr>
        <w:spacing w:after="0" w:lineRule="auto"/>
        <w:rPr/>
      </w:pPr>
      <w:r w:rsidDel="00000000" w:rsidR="00000000" w:rsidRPr="00000000">
        <w:rPr>
          <w:rtl w:val="0"/>
        </w:rPr>
      </w:r>
    </w:p>
    <w:p w:rsidR="00000000" w:rsidDel="00000000" w:rsidP="00000000" w:rsidRDefault="00000000" w:rsidRPr="00000000" w14:paraId="0000007D">
      <w:pPr>
        <w:pStyle w:val="Heading4"/>
        <w:spacing w:after="0" w:lineRule="auto"/>
        <w:rPr/>
      </w:pPr>
      <w:bookmarkStart w:colFirst="0" w:colLast="0" w:name="_1uxhp9skv1bi" w:id="20"/>
      <w:bookmarkEnd w:id="20"/>
      <w:r w:rsidDel="00000000" w:rsidR="00000000" w:rsidRPr="00000000">
        <w:rPr>
          <w:rtl w:val="0"/>
        </w:rPr>
        <w:t xml:space="preserve">Vowel Qualities:</w:t>
      </w:r>
    </w:p>
    <w:p w:rsidR="00000000" w:rsidDel="00000000" w:rsidP="00000000" w:rsidRDefault="00000000" w:rsidRPr="00000000" w14:paraId="0000007E">
      <w:pPr>
        <w:spacing w:after="0" w:lineRule="auto"/>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after="0" w:lineRule="auto"/>
              <w:jc w:val="center"/>
              <w:rPr/>
            </w:pPr>
            <w:r w:rsidDel="00000000" w:rsidR="00000000" w:rsidRPr="00000000">
              <w:rPr>
                <w:rtl w:val="0"/>
              </w:rPr>
              <w:t xml:space="preserve">short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0" w:lineRule="auto"/>
              <w:jc w:val="center"/>
              <w:rPr/>
            </w:pPr>
            <w:r w:rsidDel="00000000" w:rsidR="00000000" w:rsidRPr="00000000">
              <w:rPr>
                <w:rtl w:val="0"/>
              </w:rPr>
              <w:t xml:space="preserve">long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after="0" w:lineRule="auto"/>
              <w:jc w:val="center"/>
              <w:rPr/>
            </w:pPr>
            <w:r w:rsidDel="00000000" w:rsidR="00000000" w:rsidRPr="00000000">
              <w:rPr>
                <w:rtl w:val="0"/>
              </w:rPr>
              <w:t xml:space="preserve">plain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after="0" w:lineRule="auto"/>
              <w:jc w:val="center"/>
              <w:rPr/>
            </w:pPr>
            <w:r w:rsidDel="00000000" w:rsidR="00000000" w:rsidRPr="00000000">
              <w:rPr>
                <w:rtl w:val="0"/>
              </w:rPr>
              <w:t xml:space="preserve">a i u</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after="0" w:lineRule="auto"/>
              <w:jc w:val="center"/>
              <w:rPr/>
            </w:pPr>
            <w:r w:rsidDel="00000000" w:rsidR="00000000" w:rsidRPr="00000000">
              <w:rPr>
                <w:rtl w:val="0"/>
              </w:rPr>
              <w:t xml:space="preserve">aː iː uː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after="0" w:lineRule="auto"/>
              <w:jc w:val="center"/>
              <w:rPr/>
            </w:pPr>
            <w:r w:rsidDel="00000000" w:rsidR="00000000" w:rsidRPr="00000000">
              <w:rPr>
                <w:rtl w:val="0"/>
              </w:rPr>
              <w:t xml:space="preserve">nasalized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widowControl w:val="0"/>
              <w:spacing w:after="0" w:lineRule="auto"/>
              <w:jc w:val="center"/>
              <w:rPr/>
            </w:pPr>
            <w:r w:rsidDel="00000000" w:rsidR="00000000" w:rsidRPr="00000000">
              <w:rPr>
                <w:rtl w:val="0"/>
              </w:rPr>
              <w:t xml:space="preserve">ã ĩ ũ ɨ̃</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widowControl w:val="0"/>
              <w:spacing w:after="0" w:lineRule="auto"/>
              <w:jc w:val="center"/>
              <w:rPr/>
            </w:pPr>
            <w:r w:rsidDel="00000000" w:rsidR="00000000" w:rsidRPr="00000000">
              <w:rPr>
                <w:rtl w:val="0"/>
              </w:rPr>
              <w:t xml:space="preserve">ãː ĩː ũː ɨ̃ː</w:t>
            </w:r>
          </w:p>
        </w:tc>
      </w:tr>
    </w:tbl>
    <w:p w:rsidR="00000000" w:rsidDel="00000000" w:rsidP="00000000" w:rsidRDefault="00000000" w:rsidRPr="00000000" w14:paraId="00000088">
      <w:pPr>
        <w:spacing w:after="0" w:lineRule="auto"/>
        <w:rPr/>
      </w:pPr>
      <w:r w:rsidDel="00000000" w:rsidR="00000000" w:rsidRPr="00000000">
        <w:rPr>
          <w:rtl w:val="0"/>
        </w:rPr>
      </w:r>
    </w:p>
    <w:p w:rsidR="00000000" w:rsidDel="00000000" w:rsidP="00000000" w:rsidRDefault="00000000" w:rsidRPr="00000000" w14:paraId="00000089">
      <w:pPr>
        <w:spacing w:after="0" w:lineRule="auto"/>
        <w:rPr/>
      </w:pPr>
      <w:r w:rsidDel="00000000" w:rsidR="00000000" w:rsidRPr="00000000">
        <w:rPr>
          <w:rtl w:val="0"/>
        </w:rPr>
        <w:t xml:space="preserve">Short vowels can be followed by an off-glide y or w or a non-nuclear a̯, although only ã operates as nucleus in nasal diphthongs, as in </w:t>
      </w:r>
      <w:r w:rsidDel="00000000" w:rsidR="00000000" w:rsidRPr="00000000">
        <w:rPr>
          <w:rtl w:val="0"/>
        </w:rPr>
        <w:t xml:space="preserve">ãj and ãw, and these off-glides must be of a different quality to the nucleus, i.e. *ij and *uw do not occur, although on-glide vowel sequence /ji/ does.</w:t>
      </w:r>
    </w:p>
    <w:p w:rsidR="00000000" w:rsidDel="00000000" w:rsidP="00000000" w:rsidRDefault="00000000" w:rsidRPr="00000000" w14:paraId="0000008A">
      <w:pPr>
        <w:spacing w:after="0" w:lineRule="auto"/>
        <w:rPr/>
      </w:pPr>
      <w:r w:rsidDel="00000000" w:rsidR="00000000" w:rsidRPr="00000000">
        <w:rPr>
          <w:rtl w:val="0"/>
        </w:rPr>
      </w:r>
    </w:p>
    <w:p w:rsidR="00000000" w:rsidDel="00000000" w:rsidP="00000000" w:rsidRDefault="00000000" w:rsidRPr="00000000" w14:paraId="0000008B">
      <w:pPr>
        <w:spacing w:after="0" w:lineRule="auto"/>
        <w:rPr/>
      </w:pPr>
      <w:r w:rsidDel="00000000" w:rsidR="00000000" w:rsidRPr="00000000">
        <w:rPr>
          <w:rFonts w:ascii="Arial Unicode MS" w:cs="Arial Unicode MS" w:eastAsia="Arial Unicode MS" w:hAnsi="Arial Unicode MS"/>
          <w:rtl w:val="0"/>
        </w:rPr>
        <w:t xml:space="preserve">Nasal vowels are marked with the ✨ charming ✨ little diacritic known as the ogonek in Polish, literally a little tail.</w:t>
      </w:r>
      <w:r w:rsidDel="00000000" w:rsidR="00000000" w:rsidRPr="00000000">
        <w:rPr>
          <w:rtl w:val="0"/>
        </w:rPr>
      </w:r>
    </w:p>
    <w:p w:rsidR="00000000" w:rsidDel="00000000" w:rsidP="00000000" w:rsidRDefault="00000000" w:rsidRPr="00000000" w14:paraId="0000008C">
      <w:pPr>
        <w:pStyle w:val="Heading4"/>
        <w:rPr/>
      </w:pPr>
      <w:bookmarkStart w:colFirst="0" w:colLast="0" w:name="_5jaj3jfekpmu" w:id="21"/>
      <w:bookmarkEnd w:id="21"/>
      <w:r w:rsidDel="00000000" w:rsidR="00000000" w:rsidRPr="00000000">
        <w:rPr>
          <w:rtl w:val="0"/>
        </w:rPr>
        <w:t xml:space="preserve">Tone</w:t>
      </w:r>
    </w:p>
    <w:p w:rsidR="00000000" w:rsidDel="00000000" w:rsidP="00000000" w:rsidRDefault="00000000" w:rsidRPr="00000000" w14:paraId="0000008D">
      <w:pPr>
        <w:rPr/>
      </w:pPr>
      <w:r w:rsidDel="00000000" w:rsidR="00000000" w:rsidRPr="00000000">
        <w:rPr>
          <w:rtl w:val="0"/>
        </w:rPr>
        <w:t xml:space="preserve">Yaatláw has a register tone system with two phonemic tones. These are mostly used in the lexical domain. Note that the central high vowel only emerges with a high tone.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pStyle w:val="Heading2"/>
        <w:rPr/>
      </w:pPr>
      <w:bookmarkStart w:colFirst="0" w:colLast="0" w:name="_1195def8mum7" w:id="22"/>
      <w:bookmarkEnd w:id="22"/>
      <w:r w:rsidDel="00000000" w:rsidR="00000000" w:rsidRPr="00000000">
        <w:rPr>
          <w:rtl w:val="0"/>
        </w:rPr>
        <w:t xml:space="preserve">Yaatláw Grammar</w:t>
      </w:r>
    </w:p>
    <w:p w:rsidR="00000000" w:rsidDel="00000000" w:rsidP="00000000" w:rsidRDefault="00000000" w:rsidRPr="00000000" w14:paraId="00000090">
      <w:pPr>
        <w:rPr/>
      </w:pPr>
      <w:r w:rsidDel="00000000" w:rsidR="00000000" w:rsidRPr="00000000">
        <w:rPr>
          <w:rtl w:val="0"/>
        </w:rPr>
        <w:t xml:space="preserve">The Yaatláw language follows a VOS word order with noun-genitive, noun-possessive, and </w:t>
      </w:r>
      <w:r w:rsidDel="00000000" w:rsidR="00000000" w:rsidRPr="00000000">
        <w:rPr>
          <w:rtl w:val="0"/>
        </w:rPr>
        <w:t xml:space="preserve">noun-adjective</w:t>
      </w:r>
      <w:r w:rsidDel="00000000" w:rsidR="00000000" w:rsidRPr="00000000">
        <w:rPr>
          <w:rtl w:val="0"/>
        </w:rPr>
        <w:t xml:space="preserve"> order.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spacing w:after="0" w:lineRule="auto"/>
        <w:rPr/>
      </w:pPr>
      <w:r w:rsidDel="00000000" w:rsidR="00000000" w:rsidRPr="00000000">
        <w:rPr>
          <w:rtl w:val="0"/>
        </w:rPr>
        <w:t xml:space="preserve">Tyąpú</w:t>
        <w:tab/>
        <w:t xml:space="preserve">pá yąsú. → climb mountain woman → The woman climbs the mountain.</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Adpositional phrases use prepositions to express these relationships. The language has a broadly isolating analytic typology, where verbs are much more so than nouns.</w:t>
      </w:r>
    </w:p>
    <w:p w:rsidR="00000000" w:rsidDel="00000000" w:rsidP="00000000" w:rsidRDefault="00000000" w:rsidRPr="00000000" w14:paraId="00000095">
      <w:pPr>
        <w:rPr/>
      </w:pPr>
      <w:r w:rsidDel="00000000" w:rsidR="00000000" w:rsidRPr="00000000">
        <w:rPr>
          <w:rtl w:val="0"/>
        </w:rPr>
        <w:t xml:space="preserve">Nouns can take some modifying affixes both derivationally and to indicate number on animate nouns. What distinguishes these affixes is that they assimilate to the noun they are modifying. Nouns also have a set of particles which precede their associated noun or noun phrase to mark information usually provided through non-core cases.</w:t>
      </w:r>
    </w:p>
    <w:p w:rsidR="00000000" w:rsidDel="00000000" w:rsidP="00000000" w:rsidRDefault="00000000" w:rsidRPr="00000000" w14:paraId="00000096">
      <w:pPr>
        <w:rPr/>
      </w:pPr>
      <w:r w:rsidDel="00000000" w:rsidR="00000000" w:rsidRPr="00000000">
        <w:rPr>
          <w:rtl w:val="0"/>
        </w:rPr>
        <w:t xml:space="preserve">Verbs can be modified by a small class of verbs which, as part of their general usage in serial verb constructions (SVCs) have been grammaticalized into particles, though many still retain their original meaning and usage as verbs elsewhere. </w:t>
      </w:r>
    </w:p>
    <w:p w:rsidR="00000000" w:rsidDel="00000000" w:rsidP="00000000" w:rsidRDefault="00000000" w:rsidRPr="00000000" w14:paraId="00000097">
      <w:pPr>
        <w:pStyle w:val="Heading3"/>
        <w:rPr/>
      </w:pPr>
      <w:bookmarkStart w:colFirst="0" w:colLast="0" w:name="_vsiy3ubrexta" w:id="23"/>
      <w:bookmarkEnd w:id="23"/>
      <w:r w:rsidDel="00000000" w:rsidR="00000000" w:rsidRPr="00000000">
        <w:rPr>
          <w:rtl w:val="0"/>
        </w:rPr>
        <w:t xml:space="preserve">Nouns, Pronouns, Classifiers and Other Noun Morphology:</w:t>
      </w:r>
    </w:p>
    <w:p w:rsidR="00000000" w:rsidDel="00000000" w:rsidP="00000000" w:rsidRDefault="00000000" w:rsidRPr="00000000" w14:paraId="00000098">
      <w:pPr>
        <w:pStyle w:val="Heading4"/>
        <w:rPr/>
      </w:pPr>
      <w:bookmarkStart w:colFirst="0" w:colLast="0" w:name="_5xp2a7dleg8v" w:id="24"/>
      <w:bookmarkEnd w:id="24"/>
      <w:r w:rsidDel="00000000" w:rsidR="00000000" w:rsidRPr="00000000">
        <w:rPr>
          <w:rtl w:val="0"/>
        </w:rPr>
        <w:t xml:space="preserve">Pronouns</w:t>
      </w:r>
    </w:p>
    <w:p w:rsidR="00000000" w:rsidDel="00000000" w:rsidP="00000000" w:rsidRDefault="00000000" w:rsidRPr="00000000" w14:paraId="00000099">
      <w:pPr>
        <w:spacing w:after="0" w:lineRule="auto"/>
        <w:jc w:val="both"/>
        <w:rPr/>
      </w:pPr>
      <w:r w:rsidDel="00000000" w:rsidR="00000000" w:rsidRPr="00000000">
        <w:rPr>
          <w:rtl w:val="0"/>
        </w:rPr>
        <w:t xml:space="preserve">Yaatláw has eight personal pronouns, with half of these being regularly derived plural forms. The four base forms follow a traditional 1st 2nd 3rd person split, while the 4th person is what is otherwise known as an inclusive we in that it refers to both the speaker and the listener, as well as anyone else. Because of this, </w:t>
      </w:r>
      <w:r w:rsidDel="00000000" w:rsidR="00000000" w:rsidRPr="00000000">
        <w:rPr>
          <w:i w:val="1"/>
          <w:rtl w:val="0"/>
        </w:rPr>
        <w:t xml:space="preserve">fulų</w:t>
      </w:r>
      <w:r w:rsidDel="00000000" w:rsidR="00000000" w:rsidRPr="00000000">
        <w:rPr>
          <w:rtl w:val="0"/>
        </w:rPr>
        <w:t xml:space="preserve"> is used as an exclusive we as the 1st person does not include the listener. The 4.PL pronoun </w:t>
      </w:r>
      <w:r w:rsidDel="00000000" w:rsidR="00000000" w:rsidRPr="00000000">
        <w:rPr>
          <w:i w:val="1"/>
          <w:rtl w:val="0"/>
        </w:rPr>
        <w:t xml:space="preserve">pę́ę́lą</w:t>
      </w:r>
      <w:r w:rsidDel="00000000" w:rsidR="00000000" w:rsidRPr="00000000">
        <w:rPr>
          <w:rtl w:val="0"/>
        </w:rPr>
        <w:t xml:space="preserve"> emphasizes the plurality of the 4th person, and is thus used to refer to everyone in a more general way.</w:t>
      </w:r>
    </w:p>
    <w:p w:rsidR="00000000" w:rsidDel="00000000" w:rsidP="00000000" w:rsidRDefault="00000000" w:rsidRPr="00000000" w14:paraId="0000009A">
      <w:pPr>
        <w:spacing w:after="0" w:lineRule="auto"/>
        <w:rPr/>
      </w:pPr>
      <w:r w:rsidDel="00000000" w:rsidR="00000000" w:rsidRPr="00000000">
        <w:rPr>
          <w:rtl w:val="0"/>
        </w:rPr>
      </w:r>
    </w:p>
    <w:tbl>
      <w:tblPr>
        <w:tblStyle w:val="Table5"/>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4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spacing w:after="0" w:lineRule="auto"/>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spacing w:after="0" w:lineRule="auto"/>
              <w:jc w:val="center"/>
              <w:rPr/>
            </w:pPr>
            <w:r w:rsidDel="00000000" w:rsidR="00000000" w:rsidRPr="00000000">
              <w:rPr>
                <w:rtl w:val="0"/>
              </w:rPr>
              <w:t xml:space="preserve">Singular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spacing w:after="0" w:lineRule="auto"/>
              <w:jc w:val="center"/>
              <w:rPr/>
            </w:pPr>
            <w:r w:rsidDel="00000000" w:rsidR="00000000" w:rsidRPr="00000000">
              <w:rPr>
                <w:rtl w:val="0"/>
              </w:rPr>
              <w:t xml:space="preserve">Plural</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spacing w:after="0" w:lineRule="auto"/>
              <w:jc w:val="center"/>
              <w:rPr/>
            </w:pPr>
            <w:r w:rsidDel="00000000" w:rsidR="00000000" w:rsidRPr="00000000">
              <w:rPr>
                <w:rtl w:val="0"/>
              </w:rPr>
              <w:t xml:space="preserve">1 (+ speaker -listener)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spacing w:after="0" w:lineRule="auto"/>
              <w:jc w:val="center"/>
              <w:rPr/>
            </w:pPr>
            <w:r w:rsidDel="00000000" w:rsidR="00000000" w:rsidRPr="00000000">
              <w:rPr>
                <w:rtl w:val="0"/>
              </w:rPr>
              <w:t xml:space="preserve">fu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spacing w:after="0" w:lineRule="auto"/>
              <w:jc w:val="center"/>
              <w:rPr/>
            </w:pPr>
            <w:r w:rsidDel="00000000" w:rsidR="00000000" w:rsidRPr="00000000">
              <w:rPr>
                <w:rtl w:val="0"/>
              </w:rPr>
              <w:t xml:space="preserve">fulų</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spacing w:after="0" w:lineRule="auto"/>
              <w:jc w:val="center"/>
              <w:rPr/>
            </w:pPr>
            <w:r w:rsidDel="00000000" w:rsidR="00000000" w:rsidRPr="00000000">
              <w:rPr>
                <w:rtl w:val="0"/>
              </w:rPr>
              <w:t xml:space="preserve">2 (-S + 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spacing w:after="0" w:lineRule="auto"/>
              <w:jc w:val="center"/>
              <w:rPr/>
            </w:pPr>
            <w:r w:rsidDel="00000000" w:rsidR="00000000" w:rsidRPr="00000000">
              <w:rPr>
                <w:rtl w:val="0"/>
              </w:rPr>
              <w:t xml:space="preserve">tśi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spacing w:after="0" w:lineRule="auto"/>
              <w:jc w:val="center"/>
              <w:rPr/>
            </w:pPr>
            <w:r w:rsidDel="00000000" w:rsidR="00000000" w:rsidRPr="00000000">
              <w:rPr>
                <w:rtl w:val="0"/>
              </w:rPr>
              <w:t xml:space="preserve">tśilį</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spacing w:after="0" w:lineRule="auto"/>
              <w:jc w:val="center"/>
              <w:rPr/>
            </w:pPr>
            <w:r w:rsidDel="00000000" w:rsidR="00000000" w:rsidRPr="00000000">
              <w:rPr>
                <w:rtl w:val="0"/>
              </w:rPr>
              <w:t xml:space="preserve">3 (-S -L)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spacing w:after="0" w:lineRule="auto"/>
              <w:jc w:val="center"/>
              <w:rPr/>
            </w:pPr>
            <w:r w:rsidDel="00000000" w:rsidR="00000000" w:rsidRPr="00000000">
              <w:rPr>
                <w:rtl w:val="0"/>
              </w:rPr>
              <w:t xml:space="preserve">hlá</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spacing w:after="0" w:lineRule="auto"/>
              <w:jc w:val="center"/>
              <w:rPr/>
            </w:pPr>
            <w:r w:rsidDel="00000000" w:rsidR="00000000" w:rsidRPr="00000000">
              <w:rPr>
                <w:rtl w:val="0"/>
              </w:rPr>
              <w:t xml:space="preserve">hlálą</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spacing w:after="0" w:lineRule="auto"/>
              <w:jc w:val="center"/>
              <w:rPr/>
            </w:pPr>
            <w:r w:rsidDel="00000000" w:rsidR="00000000" w:rsidRPr="00000000">
              <w:rPr>
                <w:rtl w:val="0"/>
              </w:rPr>
              <w:t xml:space="preserve">4 (+S +L) (inclusive we)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spacing w:after="0" w:lineRule="auto"/>
              <w:jc w:val="center"/>
              <w:rPr/>
            </w:pPr>
            <w:r w:rsidDel="00000000" w:rsidR="00000000" w:rsidRPr="00000000">
              <w:rPr>
                <w:rtl w:val="0"/>
              </w:rPr>
              <w:t xml:space="preserve">pę́ę́</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spacing w:after="0" w:lineRule="auto"/>
              <w:jc w:val="center"/>
              <w:rPr/>
            </w:pPr>
            <w:r w:rsidDel="00000000" w:rsidR="00000000" w:rsidRPr="00000000">
              <w:rPr>
                <w:rtl w:val="0"/>
              </w:rPr>
              <w:t xml:space="preserve">pę́ę́lą</w:t>
            </w:r>
          </w:p>
        </w:tc>
      </w:tr>
    </w:tbl>
    <w:p w:rsidR="00000000" w:rsidDel="00000000" w:rsidP="00000000" w:rsidRDefault="00000000" w:rsidRPr="00000000" w14:paraId="000000AA">
      <w:pPr>
        <w:spacing w:after="0" w:lineRule="auto"/>
        <w:jc w:val="both"/>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Note that pronouns in the subject / word final position may be dropped when unambiguous.</w:t>
      </w:r>
    </w:p>
    <w:p w:rsidR="00000000" w:rsidDel="00000000" w:rsidP="00000000" w:rsidRDefault="00000000" w:rsidRPr="00000000" w14:paraId="000000AC">
      <w:pPr>
        <w:pStyle w:val="Heading4"/>
        <w:rPr/>
      </w:pPr>
      <w:bookmarkStart w:colFirst="0" w:colLast="0" w:name="_xwctg58u6djo" w:id="25"/>
      <w:bookmarkEnd w:id="25"/>
      <w:r w:rsidDel="00000000" w:rsidR="00000000" w:rsidRPr="00000000">
        <w:rPr>
          <w:rtl w:val="0"/>
        </w:rPr>
        <w:t xml:space="preserve">Particles</w:t>
      </w:r>
    </w:p>
    <w:p w:rsidR="00000000" w:rsidDel="00000000" w:rsidP="00000000" w:rsidRDefault="00000000" w:rsidRPr="00000000" w14:paraId="000000AD">
      <w:pPr>
        <w:spacing w:after="0" w:lineRule="auto"/>
        <w:rPr/>
      </w:pPr>
      <w:r w:rsidDel="00000000" w:rsidR="00000000" w:rsidRPr="00000000">
        <w:rPr>
          <w:rtl w:val="0"/>
        </w:rPr>
      </w:r>
    </w:p>
    <w:tbl>
      <w:tblPr>
        <w:tblStyle w:val="Table6"/>
        <w:tblW w:w="86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2715"/>
        <w:gridCol w:w="1890"/>
        <w:gridCol w:w="2355"/>
        <w:tblGridChange w:id="0">
          <w:tblGrid>
            <w:gridCol w:w="1695"/>
            <w:gridCol w:w="2715"/>
            <w:gridCol w:w="1890"/>
            <w:gridCol w:w="2355"/>
          </w:tblGrid>
        </w:tblGridChange>
      </w:tblGrid>
      <w:tr>
        <w:trPr>
          <w:cantSplit w:val="0"/>
          <w:trHeight w:val="440" w:hRule="atLeast"/>
          <w:tblHeader w:val="0"/>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spacing w:after="0" w:lineRule="auto"/>
              <w:jc w:val="center"/>
              <w:rPr>
                <w:b w:val="1"/>
              </w:rPr>
            </w:pPr>
            <w:r w:rsidDel="00000000" w:rsidR="00000000" w:rsidRPr="00000000">
              <w:rPr>
                <w:b w:val="1"/>
                <w:rtl w:val="0"/>
              </w:rPr>
              <w:t xml:space="preserve">PARTICLES</w:t>
            </w:r>
          </w:p>
        </w:tc>
      </w:tr>
      <w:tr>
        <w:trPr>
          <w:cantSplit w:val="0"/>
          <w:trHeight w:val="440" w:hRule="atLeast"/>
          <w:tblHeader w:val="0"/>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spacing w:after="0" w:lineRule="auto"/>
              <w:jc w:val="center"/>
              <w:rPr>
                <w:b w:val="1"/>
              </w:rPr>
            </w:pPr>
            <w:r w:rsidDel="00000000" w:rsidR="00000000" w:rsidRPr="00000000">
              <w:rPr>
                <w:b w:val="1"/>
                <w:rtl w:val="0"/>
              </w:rPr>
              <w:t xml:space="preserve">CASE</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spacing w:after="0" w:lineRule="auto"/>
              <w:jc w:val="center"/>
              <w:rPr>
                <w:b w:val="1"/>
              </w:rPr>
            </w:pPr>
            <w:r w:rsidDel="00000000" w:rsidR="00000000" w:rsidRPr="00000000">
              <w:rPr>
                <w:b w:val="1"/>
                <w:rtl w:val="0"/>
              </w:rPr>
              <w:t xml:space="preserve">DIRECTIONAL</w:t>
            </w:r>
          </w:p>
        </w:tc>
      </w:tr>
      <w:tr>
        <w:trPr>
          <w:cantSplit w:val="0"/>
          <w:trHeight w:val="44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spacing w:after="0" w:lineRule="auto"/>
              <w:jc w:val="center"/>
              <w:rPr>
                <w:b w:val="1"/>
              </w:rPr>
            </w:pPr>
            <w:r w:rsidDel="00000000" w:rsidR="00000000" w:rsidRPr="00000000">
              <w:rPr>
                <w:b w:val="1"/>
                <w:rtl w:val="0"/>
              </w:rPr>
              <w:t xml:space="preserve">Form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spacing w:after="0" w:lineRule="auto"/>
              <w:jc w:val="center"/>
              <w:rPr>
                <w:b w:val="1"/>
              </w:rPr>
            </w:pPr>
            <w:r w:rsidDel="00000000" w:rsidR="00000000" w:rsidRPr="00000000">
              <w:rPr>
                <w:b w:val="1"/>
                <w:rtl w:val="0"/>
              </w:rPr>
              <w:t xml:space="preserve">Use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spacing w:after="0" w:lineRule="auto"/>
              <w:jc w:val="center"/>
              <w:rPr>
                <w:b w:val="1"/>
              </w:rPr>
            </w:pPr>
            <w:r w:rsidDel="00000000" w:rsidR="00000000" w:rsidRPr="00000000">
              <w:rPr>
                <w:b w:val="1"/>
                <w:rtl w:val="0"/>
              </w:rPr>
              <w:t xml:space="preserve">Form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spacing w:after="0" w:lineRule="auto"/>
              <w:jc w:val="center"/>
              <w:rPr>
                <w:b w:val="1"/>
              </w:rPr>
            </w:pPr>
            <w:r w:rsidDel="00000000" w:rsidR="00000000" w:rsidRPr="00000000">
              <w:rPr>
                <w:b w:val="1"/>
                <w:rtl w:val="0"/>
              </w:rPr>
              <w:t xml:space="preserve">Use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spacing w:after="0" w:lineRule="auto"/>
              <w:jc w:val="center"/>
              <w:rPr/>
            </w:pPr>
            <w:r w:rsidDel="00000000" w:rsidR="00000000" w:rsidRPr="00000000">
              <w:rPr>
                <w:rtl w:val="0"/>
              </w:rPr>
              <w:t xml:space="preserve">plá</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spacing w:after="0" w:lineRule="auto"/>
              <w:jc w:val="center"/>
              <w:rPr/>
            </w:pPr>
            <w:r w:rsidDel="00000000" w:rsidR="00000000" w:rsidRPr="00000000">
              <w:rPr>
                <w:rtl w:val="0"/>
              </w:rPr>
              <w:t xml:space="preserve">similative*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spacing w:after="0" w:lineRule="auto"/>
              <w:jc w:val="center"/>
              <w:rPr>
                <w:highlight w:val="white"/>
              </w:rPr>
            </w:pPr>
            <w:r w:rsidDel="00000000" w:rsidR="00000000" w:rsidRPr="00000000">
              <w:rPr>
                <w:rtl w:val="0"/>
              </w:rPr>
              <w:t xml:space="preserve">tsáw</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spacing w:after="0" w:lineRule="auto"/>
              <w:jc w:val="center"/>
              <w:rPr/>
            </w:pPr>
            <w:r w:rsidDel="00000000" w:rsidR="00000000" w:rsidRPr="00000000">
              <w:rPr>
                <w:rtl w:val="0"/>
              </w:rPr>
              <w:t xml:space="preserve">locative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E">
            <w:pPr>
              <w:spacing w:after="0" w:lineRule="auto"/>
              <w:jc w:val="center"/>
              <w:rPr/>
            </w:pPr>
            <w:r w:rsidDel="00000000" w:rsidR="00000000" w:rsidRPr="00000000">
              <w:rPr>
                <w:highlight w:val="white"/>
                <w:rtl w:val="0"/>
              </w:rPr>
              <w:t xml:space="preserve"> ńu</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spacing w:after="0" w:lineRule="auto"/>
              <w:jc w:val="center"/>
              <w:rPr/>
            </w:pPr>
            <w:r w:rsidDel="00000000" w:rsidR="00000000" w:rsidRPr="00000000">
              <w:rPr>
                <w:rtl w:val="0"/>
              </w:rPr>
              <w:t xml:space="preserve">genitive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spacing w:after="0" w:lineRule="auto"/>
              <w:jc w:val="center"/>
              <w:rPr/>
            </w:pPr>
            <w:r w:rsidDel="00000000" w:rsidR="00000000" w:rsidRPr="00000000">
              <w:rPr>
                <w:rtl w:val="0"/>
              </w:rPr>
              <w:t xml:space="preserve">paa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spacing w:after="0" w:lineRule="auto"/>
              <w:jc w:val="center"/>
              <w:rPr/>
            </w:pPr>
            <w:r w:rsidDel="00000000" w:rsidR="00000000" w:rsidRPr="00000000">
              <w:rPr>
                <w:rtl w:val="0"/>
              </w:rPr>
              <w:t xml:space="preserve">ablative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2">
            <w:pPr>
              <w:spacing w:after="0" w:lineRule="auto"/>
              <w:jc w:val="center"/>
              <w:rPr>
                <w:highlight w:val="white"/>
              </w:rPr>
            </w:pPr>
            <w:r w:rsidDel="00000000" w:rsidR="00000000" w:rsidRPr="00000000">
              <w:rPr>
                <w:highlight w:val="white"/>
                <w:rtl w:val="0"/>
              </w:rPr>
              <w:t xml:space="preserve">yąą</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spacing w:after="0" w:lineRule="auto"/>
              <w:jc w:val="center"/>
              <w:rPr/>
            </w:pPr>
            <w:r w:rsidDel="00000000" w:rsidR="00000000" w:rsidRPr="00000000">
              <w:rPr>
                <w:rtl w:val="0"/>
              </w:rPr>
              <w:t xml:space="preserve">comitative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spacing w:after="0" w:lineRule="auto"/>
              <w:jc w:val="center"/>
              <w:rPr>
                <w:highlight w:val="white"/>
              </w:rPr>
            </w:pPr>
            <w:r w:rsidDel="00000000" w:rsidR="00000000" w:rsidRPr="00000000">
              <w:rPr>
                <w:rtl w:val="0"/>
              </w:rPr>
              <w:t xml:space="preserve">úlu</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spacing w:after="0" w:lineRule="auto"/>
              <w:jc w:val="center"/>
              <w:rPr/>
            </w:pPr>
            <w:r w:rsidDel="00000000" w:rsidR="00000000" w:rsidRPr="00000000">
              <w:rPr>
                <w:rtl w:val="0"/>
              </w:rPr>
              <w:t xml:space="preserve">allative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6">
            <w:pPr>
              <w:spacing w:after="0" w:lineRule="auto"/>
              <w:jc w:val="center"/>
              <w:rPr/>
            </w:pPr>
            <w:r w:rsidDel="00000000" w:rsidR="00000000" w:rsidRPr="00000000">
              <w:rPr>
                <w:rtl w:val="0"/>
              </w:rPr>
              <w:t xml:space="preserve">tuu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spacing w:after="0" w:lineRule="auto"/>
              <w:jc w:val="center"/>
              <w:rPr/>
            </w:pPr>
            <w:r w:rsidDel="00000000" w:rsidR="00000000" w:rsidRPr="00000000">
              <w:rPr>
                <w:rtl w:val="0"/>
              </w:rPr>
              <w:t xml:space="preserve">dative / benefactive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spacing w:after="0" w:lineRule="auto"/>
              <w:jc w:val="center"/>
              <w:rPr>
                <w:highlight w:val="white"/>
              </w:rPr>
            </w:pPr>
            <w:r w:rsidDel="00000000" w:rsidR="00000000" w:rsidRPr="00000000">
              <w:rPr>
                <w:highlight w:val="white"/>
                <w:rtl w:val="0"/>
              </w:rPr>
              <w:t xml:space="preserve">bąw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spacing w:after="0" w:lineRule="auto"/>
              <w:jc w:val="center"/>
              <w:rPr/>
            </w:pPr>
            <w:r w:rsidDel="00000000" w:rsidR="00000000" w:rsidRPr="00000000">
              <w:rPr>
                <w:rtl w:val="0"/>
              </w:rPr>
              <w:t xml:space="preserve">perlative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A">
            <w:pPr>
              <w:spacing w:after="0" w:lineRule="auto"/>
              <w:jc w:val="center"/>
              <w:rPr/>
            </w:pPr>
            <w:r w:rsidDel="00000000" w:rsidR="00000000" w:rsidRPr="00000000">
              <w:rPr>
                <w:rtl w:val="0"/>
              </w:rPr>
              <w:t xml:space="preserve">są́</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spacing w:after="0" w:lineRule="auto"/>
              <w:jc w:val="center"/>
              <w:rPr/>
            </w:pPr>
            <w:r w:rsidDel="00000000" w:rsidR="00000000" w:rsidRPr="00000000">
              <w:rPr>
                <w:rtl w:val="0"/>
              </w:rPr>
              <w:t xml:space="preserve">instrumental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spacing w:after="0" w:lineRule="auto"/>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spacing w:after="0" w:lineRule="auto"/>
              <w:jc w:val="center"/>
              <w:rPr/>
            </w:pPr>
            <w:r w:rsidDel="00000000" w:rsidR="00000000" w:rsidRPr="00000000">
              <w:rPr>
                <w:rtl w:val="0"/>
              </w:rPr>
            </w:r>
          </w:p>
        </w:tc>
      </w:tr>
    </w:tbl>
    <w:p w:rsidR="00000000" w:rsidDel="00000000" w:rsidP="00000000" w:rsidRDefault="00000000" w:rsidRPr="00000000" w14:paraId="000000CE">
      <w:pPr>
        <w:spacing w:after="0" w:lineRule="auto"/>
        <w:rPr/>
      </w:pPr>
      <w:r w:rsidDel="00000000" w:rsidR="00000000" w:rsidRPr="00000000">
        <w:rPr>
          <w:rtl w:val="0"/>
        </w:rPr>
      </w:r>
    </w:p>
    <w:p w:rsidR="00000000" w:rsidDel="00000000" w:rsidP="00000000" w:rsidRDefault="00000000" w:rsidRPr="00000000" w14:paraId="000000CF">
      <w:pPr>
        <w:spacing w:after="0" w:lineRule="auto"/>
        <w:rPr/>
      </w:pPr>
      <w:r w:rsidDel="00000000" w:rsidR="00000000" w:rsidRPr="00000000">
        <w:rPr>
          <w:rtl w:val="0"/>
        </w:rPr>
        <w:t xml:space="preserve">*use is not limited to nouns, but is also used with verbs.</w:t>
      </w:r>
    </w:p>
    <w:p w:rsidR="00000000" w:rsidDel="00000000" w:rsidP="00000000" w:rsidRDefault="00000000" w:rsidRPr="00000000" w14:paraId="000000D0">
      <w:pPr>
        <w:spacing w:after="0" w:lineRule="auto"/>
        <w:rPr/>
      </w:pPr>
      <w:r w:rsidDel="00000000" w:rsidR="00000000" w:rsidRPr="00000000">
        <w:rPr>
          <w:rtl w:val="0"/>
        </w:rPr>
      </w:r>
    </w:p>
    <w:p w:rsidR="00000000" w:rsidDel="00000000" w:rsidP="00000000" w:rsidRDefault="00000000" w:rsidRPr="00000000" w14:paraId="000000D1">
      <w:pPr>
        <w:pStyle w:val="Heading4"/>
        <w:spacing w:after="0" w:lineRule="auto"/>
        <w:rPr/>
      </w:pPr>
      <w:bookmarkStart w:colFirst="0" w:colLast="0" w:name="_dz6hxt8jry66" w:id="26"/>
      <w:bookmarkEnd w:id="26"/>
      <w:r w:rsidDel="00000000" w:rsidR="00000000" w:rsidRPr="00000000">
        <w:rPr>
          <w:rtl w:val="0"/>
        </w:rPr>
        <w:t xml:space="preserve">Animate Plural Affix</w:t>
      </w:r>
    </w:p>
    <w:p w:rsidR="00000000" w:rsidDel="00000000" w:rsidP="00000000" w:rsidRDefault="00000000" w:rsidRPr="00000000" w14:paraId="000000D2">
      <w:pPr>
        <w:spacing w:after="0" w:lineRule="auto"/>
        <w:rPr/>
      </w:pPr>
      <w:r w:rsidDel="00000000" w:rsidR="00000000" w:rsidRPr="00000000">
        <w:rPr>
          <w:rtl w:val="0"/>
        </w:rPr>
        <w:t xml:space="preserve">The Yaatláw plural affix assimilates in quality to the last vowel or semivowel of the word it modifies. For example:</w:t>
      </w:r>
    </w:p>
    <w:p w:rsidR="00000000" w:rsidDel="00000000" w:rsidP="00000000" w:rsidRDefault="00000000" w:rsidRPr="00000000" w14:paraId="000000D3">
      <w:pPr>
        <w:spacing w:after="0" w:lineRule="auto"/>
        <w:rPr/>
      </w:pPr>
      <w:r w:rsidDel="00000000" w:rsidR="00000000" w:rsidRPr="00000000">
        <w:rPr>
          <w:rtl w:val="0"/>
        </w:rPr>
      </w:r>
    </w:p>
    <w:p w:rsidR="00000000" w:rsidDel="00000000" w:rsidP="00000000" w:rsidRDefault="00000000" w:rsidRPr="00000000" w14:paraId="000000D4">
      <w:pPr>
        <w:spacing w:after="0" w:lineRule="auto"/>
        <w:ind w:firstLine="720"/>
        <w:rPr/>
      </w:pPr>
      <w:r w:rsidDel="00000000" w:rsidR="00000000" w:rsidRPr="00000000">
        <w:rPr>
          <w:rtl w:val="0"/>
        </w:rPr>
        <w:t xml:space="preserve"> ngaw ‘animal’&gt;  ngawlų ‘animals’</w:t>
      </w:r>
    </w:p>
    <w:p w:rsidR="00000000" w:rsidDel="00000000" w:rsidP="00000000" w:rsidRDefault="00000000" w:rsidRPr="00000000" w14:paraId="000000D5">
      <w:pPr>
        <w:spacing w:after="0" w:lineRule="auto"/>
        <w:ind w:firstLine="720"/>
        <w:rPr/>
      </w:pPr>
      <w:r w:rsidDel="00000000" w:rsidR="00000000" w:rsidRPr="00000000">
        <w:rPr>
          <w:rtl w:val="0"/>
        </w:rPr>
      </w:r>
    </w:p>
    <w:p w:rsidR="00000000" w:rsidDel="00000000" w:rsidP="00000000" w:rsidRDefault="00000000" w:rsidRPr="00000000" w14:paraId="000000D6">
      <w:pPr>
        <w:spacing w:after="0" w:lineRule="auto"/>
        <w:rPr/>
      </w:pPr>
      <w:r w:rsidDel="00000000" w:rsidR="00000000" w:rsidRPr="00000000">
        <w:rPr>
          <w:rtl w:val="0"/>
        </w:rPr>
        <w:tab/>
        <w:t xml:space="preserve"> ąą ‘duck’&gt;  ąąlą ‘ducks’</w:t>
      </w:r>
    </w:p>
    <w:p w:rsidR="00000000" w:rsidDel="00000000" w:rsidP="00000000" w:rsidRDefault="00000000" w:rsidRPr="00000000" w14:paraId="000000D7">
      <w:pPr>
        <w:spacing w:after="0" w:lineRule="auto"/>
        <w:rPr/>
      </w:pPr>
      <w:r w:rsidDel="00000000" w:rsidR="00000000" w:rsidRPr="00000000">
        <w:rPr>
          <w:rtl w:val="0"/>
        </w:rPr>
      </w:r>
    </w:p>
    <w:p w:rsidR="00000000" w:rsidDel="00000000" w:rsidP="00000000" w:rsidRDefault="00000000" w:rsidRPr="00000000" w14:paraId="000000D8">
      <w:pPr>
        <w:spacing w:after="0" w:lineRule="auto"/>
        <w:rPr/>
      </w:pPr>
      <w:r w:rsidDel="00000000" w:rsidR="00000000" w:rsidRPr="00000000">
        <w:rPr>
          <w:rtl w:val="0"/>
        </w:rPr>
        <w:tab/>
        <w:t xml:space="preserve"> shii ‘eel’ &gt;  shiilį ‘eels’</w:t>
      </w:r>
    </w:p>
    <w:p w:rsidR="00000000" w:rsidDel="00000000" w:rsidP="00000000" w:rsidRDefault="00000000" w:rsidRPr="00000000" w14:paraId="000000D9">
      <w:pPr>
        <w:spacing w:after="0" w:lineRule="auto"/>
        <w:rPr/>
      </w:pPr>
      <w:r w:rsidDel="00000000" w:rsidR="00000000" w:rsidRPr="00000000">
        <w:rPr>
          <w:rtl w:val="0"/>
        </w:rPr>
      </w:r>
    </w:p>
    <w:p w:rsidR="00000000" w:rsidDel="00000000" w:rsidP="00000000" w:rsidRDefault="00000000" w:rsidRPr="00000000" w14:paraId="000000DA">
      <w:pPr>
        <w:spacing w:after="0" w:lineRule="auto"/>
        <w:rPr/>
      </w:pPr>
      <w:r w:rsidDel="00000000" w:rsidR="00000000" w:rsidRPr="00000000">
        <w:rPr>
          <w:rtl w:val="0"/>
        </w:rPr>
        <w:t xml:space="preserve">The exception to this rule is nouns which have the vowel ‘ę́’, as this only occurs with high tone. These nouns follow the same pattern as ą:</w:t>
      </w:r>
    </w:p>
    <w:p w:rsidR="00000000" w:rsidDel="00000000" w:rsidP="00000000" w:rsidRDefault="00000000" w:rsidRPr="00000000" w14:paraId="000000DB">
      <w:pPr>
        <w:spacing w:after="0" w:lineRule="auto"/>
        <w:rPr/>
      </w:pPr>
      <w:r w:rsidDel="00000000" w:rsidR="00000000" w:rsidRPr="00000000">
        <w:rPr>
          <w:rtl w:val="0"/>
        </w:rPr>
      </w:r>
    </w:p>
    <w:p w:rsidR="00000000" w:rsidDel="00000000" w:rsidP="00000000" w:rsidRDefault="00000000" w:rsidRPr="00000000" w14:paraId="000000DC">
      <w:pPr>
        <w:spacing w:after="0" w:lineRule="auto"/>
        <w:rPr/>
      </w:pPr>
      <w:r w:rsidDel="00000000" w:rsidR="00000000" w:rsidRPr="00000000">
        <w:rPr>
          <w:rtl w:val="0"/>
        </w:rPr>
        <w:tab/>
        <w:t xml:space="preserve">ngę́ ‘goose’ &gt; ngę́lą ‘geese’</w:t>
      </w:r>
    </w:p>
    <w:p w:rsidR="00000000" w:rsidDel="00000000" w:rsidP="00000000" w:rsidRDefault="00000000" w:rsidRPr="00000000" w14:paraId="000000DD">
      <w:pPr>
        <w:spacing w:after="0" w:lineRule="auto"/>
        <w:rPr/>
      </w:pPr>
      <w:r w:rsidDel="00000000" w:rsidR="00000000" w:rsidRPr="00000000">
        <w:rPr>
          <w:rtl w:val="0"/>
        </w:rPr>
      </w:r>
    </w:p>
    <w:p w:rsidR="00000000" w:rsidDel="00000000" w:rsidP="00000000" w:rsidRDefault="00000000" w:rsidRPr="00000000" w14:paraId="000000DE">
      <w:pPr>
        <w:spacing w:after="0" w:lineRule="auto"/>
        <w:rPr/>
      </w:pPr>
      <w:r w:rsidDel="00000000" w:rsidR="00000000" w:rsidRPr="00000000">
        <w:rPr>
          <w:rtl w:val="0"/>
        </w:rPr>
        <w:t xml:space="preserve">It is important to remember that plural marking is only used with animate nouns, and even then, only in cases where plurality is not otherwise marked.</w:t>
      </w:r>
    </w:p>
    <w:p w:rsidR="00000000" w:rsidDel="00000000" w:rsidP="00000000" w:rsidRDefault="00000000" w:rsidRPr="00000000" w14:paraId="000000DF">
      <w:pPr>
        <w:spacing w:after="0" w:lineRule="auto"/>
        <w:rPr/>
      </w:pPr>
      <w:r w:rsidDel="00000000" w:rsidR="00000000" w:rsidRPr="00000000">
        <w:rPr>
          <w:rtl w:val="0"/>
        </w:rPr>
      </w:r>
    </w:p>
    <w:p w:rsidR="00000000" w:rsidDel="00000000" w:rsidP="00000000" w:rsidRDefault="00000000" w:rsidRPr="00000000" w14:paraId="000000E0">
      <w:pPr>
        <w:pStyle w:val="Heading4"/>
        <w:spacing w:after="0" w:lineRule="auto"/>
        <w:rPr/>
      </w:pPr>
      <w:bookmarkStart w:colFirst="0" w:colLast="0" w:name="_lcplwk4fs2p7" w:id="27"/>
      <w:bookmarkEnd w:id="27"/>
      <w:r w:rsidDel="00000000" w:rsidR="00000000" w:rsidRPr="00000000">
        <w:rPr>
          <w:rtl w:val="0"/>
        </w:rPr>
        <w:t xml:space="preserve">Possession</w:t>
      </w:r>
    </w:p>
    <w:p w:rsidR="00000000" w:rsidDel="00000000" w:rsidP="00000000" w:rsidRDefault="00000000" w:rsidRPr="00000000" w14:paraId="000000E1">
      <w:pPr>
        <w:spacing w:after="0" w:lineRule="auto"/>
        <w:rPr>
          <w:highlight w:val="white"/>
        </w:rPr>
      </w:pPr>
      <w:r w:rsidDel="00000000" w:rsidR="00000000" w:rsidRPr="00000000">
        <w:rPr>
          <w:rtl w:val="0"/>
        </w:rPr>
        <w:t xml:space="preserve">The genitive particle </w:t>
      </w:r>
      <w:r w:rsidDel="00000000" w:rsidR="00000000" w:rsidRPr="00000000">
        <w:rPr>
          <w:highlight w:val="white"/>
          <w:rtl w:val="0"/>
        </w:rPr>
        <w:t xml:space="preserve">ńu is used for alienable possession. For inalienable possession, the nouns are placed in apposition where the possessed noun comes before the possessor:</w:t>
      </w:r>
    </w:p>
    <w:p w:rsidR="00000000" w:rsidDel="00000000" w:rsidP="00000000" w:rsidRDefault="00000000" w:rsidRPr="00000000" w14:paraId="000000E2">
      <w:pPr>
        <w:spacing w:after="0" w:lineRule="auto"/>
        <w:rPr>
          <w:highlight w:val="white"/>
        </w:rPr>
      </w:pPr>
      <w:r w:rsidDel="00000000" w:rsidR="00000000" w:rsidRPr="00000000">
        <w:rPr>
          <w:rtl w:val="0"/>
        </w:rPr>
      </w:r>
    </w:p>
    <w:p w:rsidR="00000000" w:rsidDel="00000000" w:rsidP="00000000" w:rsidRDefault="00000000" w:rsidRPr="00000000" w14:paraId="000000E3">
      <w:pPr>
        <w:spacing w:after="200" w:lineRule="auto"/>
        <w:ind w:firstLine="720"/>
        <w:rPr/>
      </w:pPr>
      <w:r w:rsidDel="00000000" w:rsidR="00000000" w:rsidRPr="00000000">
        <w:rPr>
          <w:rtl w:val="0"/>
        </w:rPr>
        <w:t xml:space="preserve">mvyę́ kúúnu → the man’s foot (attached to his body)</w:t>
      </w:r>
    </w:p>
    <w:p w:rsidR="00000000" w:rsidDel="00000000" w:rsidP="00000000" w:rsidRDefault="00000000" w:rsidRPr="00000000" w14:paraId="000000E4">
      <w:pPr>
        <w:spacing w:after="200" w:lineRule="auto"/>
        <w:ind w:firstLine="720"/>
        <w:rPr/>
      </w:pPr>
      <w:r w:rsidDel="00000000" w:rsidR="00000000" w:rsidRPr="00000000">
        <w:rPr>
          <w:highlight w:val="white"/>
          <w:rtl w:val="0"/>
        </w:rPr>
        <w:t xml:space="preserve">ńu </w:t>
      </w:r>
      <w:r w:rsidDel="00000000" w:rsidR="00000000" w:rsidRPr="00000000">
        <w:rPr>
          <w:rtl w:val="0"/>
        </w:rPr>
        <w:t xml:space="preserve">mvyę́ kúúnu → the man’s foot (detached from his body)</w:t>
      </w:r>
    </w:p>
    <w:p w:rsidR="00000000" w:rsidDel="00000000" w:rsidP="00000000" w:rsidRDefault="00000000" w:rsidRPr="00000000" w14:paraId="000000E5">
      <w:pPr>
        <w:spacing w:after="200" w:lineRule="auto"/>
        <w:ind w:firstLine="720"/>
        <w:rPr/>
      </w:pPr>
      <w:r w:rsidDel="00000000" w:rsidR="00000000" w:rsidRPr="00000000">
        <w:rPr>
          <w:rtl w:val="0"/>
        </w:rPr>
      </w:r>
    </w:p>
    <w:p w:rsidR="00000000" w:rsidDel="00000000" w:rsidP="00000000" w:rsidRDefault="00000000" w:rsidRPr="00000000" w14:paraId="000000E6">
      <w:pPr>
        <w:pStyle w:val="Heading4"/>
        <w:spacing w:after="0" w:lineRule="auto"/>
        <w:rPr/>
      </w:pPr>
      <w:bookmarkStart w:colFirst="0" w:colLast="0" w:name="_f4n6qd55ege2" w:id="28"/>
      <w:bookmarkEnd w:id="28"/>
      <w:r w:rsidDel="00000000" w:rsidR="00000000" w:rsidRPr="00000000">
        <w:rPr>
          <w:rtl w:val="0"/>
        </w:rPr>
        <w:t xml:space="preserve">Demonstratives</w:t>
      </w:r>
    </w:p>
    <w:p w:rsidR="00000000" w:rsidDel="00000000" w:rsidP="00000000" w:rsidRDefault="00000000" w:rsidRPr="00000000" w14:paraId="000000E7">
      <w:pPr>
        <w:spacing w:after="0" w:lineRule="auto"/>
        <w:rPr/>
      </w:pPr>
      <w:r w:rsidDel="00000000" w:rsidR="00000000" w:rsidRPr="00000000">
        <w:rPr>
          <w:rtl w:val="0"/>
        </w:rPr>
        <w:t xml:space="preserve">The demonstratives in Yaatláw make a three-way distance distinction: proximal, medial, and distal. Below is the table showing their forms and interpretations.</w:t>
      </w:r>
    </w:p>
    <w:p w:rsidR="00000000" w:rsidDel="00000000" w:rsidP="00000000" w:rsidRDefault="00000000" w:rsidRPr="00000000" w14:paraId="000000E8">
      <w:pPr>
        <w:spacing w:after="0" w:lineRule="auto"/>
        <w:rPr/>
      </w:pPr>
      <w:r w:rsidDel="00000000" w:rsidR="00000000" w:rsidRPr="00000000">
        <w:rPr>
          <w:rtl w:val="0"/>
        </w:rPr>
      </w:r>
    </w:p>
    <w:tbl>
      <w:tblPr>
        <w:tblStyle w:val="Table7"/>
        <w:tblW w:w="88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2580"/>
        <w:gridCol w:w="3765"/>
        <w:tblGridChange w:id="0">
          <w:tblGrid>
            <w:gridCol w:w="2520"/>
            <w:gridCol w:w="2580"/>
            <w:gridCol w:w="376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spacing w:after="0" w:lineRule="auto"/>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spacing w:after="0" w:lineRule="auto"/>
              <w:jc w:val="center"/>
              <w:rPr/>
            </w:pPr>
            <w:r w:rsidDel="00000000" w:rsidR="00000000" w:rsidRPr="00000000">
              <w:rPr>
                <w:rtl w:val="0"/>
              </w:rPr>
              <w:t xml:space="preserve">Form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spacing w:after="0" w:lineRule="auto"/>
              <w:jc w:val="center"/>
              <w:rPr/>
            </w:pPr>
            <w:r w:rsidDel="00000000" w:rsidR="00000000" w:rsidRPr="00000000">
              <w:rPr>
                <w:rtl w:val="0"/>
              </w:rPr>
              <w:t xml:space="preserve">interpretation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spacing w:after="0" w:lineRule="auto"/>
              <w:jc w:val="center"/>
              <w:rPr/>
            </w:pPr>
            <w:r w:rsidDel="00000000" w:rsidR="00000000" w:rsidRPr="00000000">
              <w:rPr>
                <w:rtl w:val="0"/>
              </w:rPr>
              <w:t xml:space="preserve">proximal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spacing w:after="0" w:lineRule="auto"/>
              <w:jc w:val="center"/>
              <w:rPr/>
            </w:pPr>
            <w:r w:rsidDel="00000000" w:rsidR="00000000" w:rsidRPr="00000000">
              <w:rPr>
                <w:rtl w:val="0"/>
              </w:rPr>
              <w:t xml:space="preserve">śę́</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spacing w:after="0" w:lineRule="auto"/>
              <w:jc w:val="center"/>
              <w:rPr/>
            </w:pPr>
            <w:r w:rsidDel="00000000" w:rsidR="00000000" w:rsidRPr="00000000">
              <w:rPr>
                <w:rtl w:val="0"/>
              </w:rPr>
              <w:t xml:space="preserve">this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spacing w:after="0" w:lineRule="auto"/>
              <w:jc w:val="center"/>
              <w:rPr/>
            </w:pPr>
            <w:r w:rsidDel="00000000" w:rsidR="00000000" w:rsidRPr="00000000">
              <w:rPr>
                <w:rtl w:val="0"/>
              </w:rPr>
              <w:t xml:space="preserve">medial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spacing w:after="0" w:lineRule="auto"/>
              <w:jc w:val="center"/>
              <w:rPr/>
            </w:pPr>
            <w:r w:rsidDel="00000000" w:rsidR="00000000" w:rsidRPr="00000000">
              <w:rPr>
                <w:rtl w:val="0"/>
              </w:rPr>
              <w:t xml:space="preserve">mi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spacing w:after="0" w:lineRule="auto"/>
              <w:jc w:val="center"/>
              <w:rPr/>
            </w:pPr>
            <w:r w:rsidDel="00000000" w:rsidR="00000000" w:rsidRPr="00000000">
              <w:rPr>
                <w:rtl w:val="0"/>
              </w:rPr>
              <w:t xml:space="preserve">that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spacing w:after="0" w:lineRule="auto"/>
              <w:jc w:val="center"/>
              <w:rPr/>
            </w:pPr>
            <w:r w:rsidDel="00000000" w:rsidR="00000000" w:rsidRPr="00000000">
              <w:rPr>
                <w:rtl w:val="0"/>
              </w:rPr>
              <w:t xml:space="preserve">distal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spacing w:after="0" w:lineRule="auto"/>
              <w:jc w:val="center"/>
              <w:rPr/>
            </w:pPr>
            <w:r w:rsidDel="00000000" w:rsidR="00000000" w:rsidRPr="00000000">
              <w:rPr>
                <w:rtl w:val="0"/>
              </w:rPr>
              <w:t xml:space="preserve">nlika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spacing w:after="0" w:lineRule="auto"/>
              <w:jc w:val="center"/>
              <w:rPr/>
            </w:pPr>
            <w:r w:rsidDel="00000000" w:rsidR="00000000" w:rsidRPr="00000000">
              <w:rPr>
                <w:rtl w:val="0"/>
              </w:rPr>
              <w:t xml:space="preserve">that there yonder / over there</w:t>
            </w:r>
          </w:p>
        </w:tc>
      </w:tr>
    </w:tbl>
    <w:p w:rsidR="00000000" w:rsidDel="00000000" w:rsidP="00000000" w:rsidRDefault="00000000" w:rsidRPr="00000000" w14:paraId="000000F5">
      <w:pPr>
        <w:spacing w:after="0" w:lineRule="auto"/>
        <w:rPr/>
      </w:pPr>
      <w:r w:rsidDel="00000000" w:rsidR="00000000" w:rsidRPr="00000000">
        <w:rPr>
          <w:rtl w:val="0"/>
        </w:rPr>
      </w:r>
    </w:p>
    <w:p w:rsidR="00000000" w:rsidDel="00000000" w:rsidP="00000000" w:rsidRDefault="00000000" w:rsidRPr="00000000" w14:paraId="000000F6">
      <w:pPr>
        <w:pStyle w:val="Heading4"/>
        <w:rPr/>
      </w:pPr>
      <w:bookmarkStart w:colFirst="0" w:colLast="0" w:name="_uyjjh1j4ki9r" w:id="29"/>
      <w:bookmarkEnd w:id="29"/>
      <w:r w:rsidDel="00000000" w:rsidR="00000000" w:rsidRPr="00000000">
        <w:rPr>
          <w:rtl w:val="0"/>
        </w:rPr>
        <w:t xml:space="preserve">Classifiers</w:t>
      </w:r>
    </w:p>
    <w:p w:rsidR="00000000" w:rsidDel="00000000" w:rsidP="00000000" w:rsidRDefault="00000000" w:rsidRPr="00000000" w14:paraId="000000F7">
      <w:pPr>
        <w:spacing w:after="200" w:lineRule="auto"/>
        <w:ind w:left="0" w:firstLine="0"/>
        <w:rPr/>
      </w:pPr>
      <w:r w:rsidDel="00000000" w:rsidR="00000000" w:rsidRPr="00000000">
        <w:rPr>
          <w:rtl w:val="0"/>
        </w:rPr>
        <w:t xml:space="preserve">Classifiers observe quite general usage in Yaatláw. Not only do they come between nouns and demonstratives and numerals, but also are required between nouns and following modifiers other than particles, which while still transparent in meaning have for the most part taken on grammatical function. For example:</w:t>
      </w:r>
    </w:p>
    <w:p w:rsidR="00000000" w:rsidDel="00000000" w:rsidP="00000000" w:rsidRDefault="00000000" w:rsidRPr="00000000" w14:paraId="000000F8">
      <w:pPr>
        <w:spacing w:after="200" w:lineRule="auto"/>
        <w:ind w:left="0" w:firstLine="0"/>
        <w:rPr/>
      </w:pPr>
      <w:r w:rsidDel="00000000" w:rsidR="00000000" w:rsidRPr="00000000">
        <w:rPr>
          <w:rtl w:val="0"/>
        </w:rPr>
      </w:r>
    </w:p>
    <w:p w:rsidR="00000000" w:rsidDel="00000000" w:rsidP="00000000" w:rsidRDefault="00000000" w:rsidRPr="00000000" w14:paraId="000000F9">
      <w:pPr>
        <w:spacing w:after="200" w:lineRule="auto"/>
        <w:ind w:left="0" w:firstLine="720"/>
        <w:rPr/>
      </w:pPr>
      <w:r w:rsidDel="00000000" w:rsidR="00000000" w:rsidRPr="00000000">
        <w:rPr>
          <w:rtl w:val="0"/>
        </w:rPr>
        <w:t xml:space="preserve">Kaw shąąfę́ </w:t>
      </w:r>
      <w:r w:rsidDel="00000000" w:rsidR="00000000" w:rsidRPr="00000000">
        <w:rPr>
          <w:b w:val="1"/>
          <w:rtl w:val="0"/>
        </w:rPr>
        <w:t xml:space="preserve">ífuy chę́ nzę́ witaypį́</w:t>
      </w:r>
      <w:r w:rsidDel="00000000" w:rsidR="00000000" w:rsidRPr="00000000">
        <w:rPr>
          <w:rtl w:val="0"/>
        </w:rPr>
        <w:t xml:space="preserve"> kúúnu</w:t>
      </w:r>
    </w:p>
    <w:p w:rsidR="00000000" w:rsidDel="00000000" w:rsidP="00000000" w:rsidRDefault="00000000" w:rsidRPr="00000000" w14:paraId="000000FA">
      <w:pPr>
        <w:spacing w:after="200" w:lineRule="auto"/>
        <w:ind w:left="0" w:firstLine="0"/>
        <w:rPr/>
      </w:pPr>
      <w:r w:rsidDel="00000000" w:rsidR="00000000" w:rsidRPr="00000000">
        <w:rPr>
          <w:rtl w:val="0"/>
        </w:rPr>
        <w:tab/>
        <w:tab/>
        <w:t xml:space="preserve">The man gathered twenty mushrooms.</w:t>
      </w:r>
    </w:p>
    <w:p w:rsidR="00000000" w:rsidDel="00000000" w:rsidP="00000000" w:rsidRDefault="00000000" w:rsidRPr="00000000" w14:paraId="000000FB">
      <w:pPr>
        <w:ind w:firstLine="720"/>
        <w:rPr/>
      </w:pPr>
      <w:r w:rsidDel="00000000" w:rsidR="00000000" w:rsidRPr="00000000">
        <w:rPr>
          <w:rtl w:val="0"/>
        </w:rPr>
        <w:t xml:space="preserve">Kaw shąąfę́ </w:t>
      </w:r>
      <w:r w:rsidDel="00000000" w:rsidR="00000000" w:rsidRPr="00000000">
        <w:rPr>
          <w:b w:val="1"/>
          <w:rtl w:val="0"/>
        </w:rPr>
        <w:t xml:space="preserve">ífuylį chę́ sę́</w:t>
      </w:r>
      <w:r w:rsidDel="00000000" w:rsidR="00000000" w:rsidRPr="00000000">
        <w:rPr>
          <w:rtl w:val="0"/>
        </w:rPr>
        <w:t xml:space="preserve"> kúúnu</w:t>
      </w:r>
    </w:p>
    <w:p w:rsidR="00000000" w:rsidDel="00000000" w:rsidP="00000000" w:rsidRDefault="00000000" w:rsidRPr="00000000" w14:paraId="000000FC">
      <w:pPr>
        <w:ind w:firstLine="720"/>
        <w:rPr/>
      </w:pPr>
      <w:r w:rsidDel="00000000" w:rsidR="00000000" w:rsidRPr="00000000">
        <w:rPr>
          <w:rtl w:val="0"/>
        </w:rPr>
        <w:tab/>
        <w:t xml:space="preserve">The man gathered these mushrooms.</w:t>
      </w:r>
    </w:p>
    <w:p w:rsidR="00000000" w:rsidDel="00000000" w:rsidP="00000000" w:rsidRDefault="00000000" w:rsidRPr="00000000" w14:paraId="000000FD">
      <w:pPr>
        <w:ind w:firstLine="720"/>
        <w:rPr/>
      </w:pPr>
      <w:r w:rsidDel="00000000" w:rsidR="00000000" w:rsidRPr="00000000">
        <w:rPr>
          <w:rtl w:val="0"/>
        </w:rPr>
        <w:t xml:space="preserve">Kaw shąąfę́ </w:t>
      </w:r>
      <w:r w:rsidDel="00000000" w:rsidR="00000000" w:rsidRPr="00000000">
        <w:rPr>
          <w:b w:val="1"/>
          <w:rtl w:val="0"/>
        </w:rPr>
        <w:t xml:space="preserve">ífuylį chę́ ráykį́</w:t>
      </w:r>
      <w:r w:rsidDel="00000000" w:rsidR="00000000" w:rsidRPr="00000000">
        <w:rPr>
          <w:rtl w:val="0"/>
        </w:rPr>
        <w:t xml:space="preserve"> kúúnu</w:t>
      </w:r>
    </w:p>
    <w:p w:rsidR="00000000" w:rsidDel="00000000" w:rsidP="00000000" w:rsidRDefault="00000000" w:rsidRPr="00000000" w14:paraId="000000FE">
      <w:pPr>
        <w:ind w:firstLine="720"/>
        <w:rPr/>
      </w:pPr>
      <w:r w:rsidDel="00000000" w:rsidR="00000000" w:rsidRPr="00000000">
        <w:rPr>
          <w:rtl w:val="0"/>
        </w:rPr>
        <w:tab/>
        <w:t xml:space="preserve">The man gathered white mushrooms.</w:t>
      </w:r>
    </w:p>
    <w:p w:rsidR="00000000" w:rsidDel="00000000" w:rsidP="00000000" w:rsidRDefault="00000000" w:rsidRPr="00000000" w14:paraId="000000FF">
      <w:pPr>
        <w:ind w:firstLine="720"/>
        <w:rPr/>
      </w:pPr>
      <w:r w:rsidDel="00000000" w:rsidR="00000000" w:rsidRPr="00000000">
        <w:rPr>
          <w:rtl w:val="0"/>
        </w:rPr>
      </w:r>
    </w:p>
    <w:p w:rsidR="00000000" w:rsidDel="00000000" w:rsidP="00000000" w:rsidRDefault="00000000" w:rsidRPr="00000000" w14:paraId="00000100">
      <w:pPr>
        <w:ind w:left="0" w:firstLine="0"/>
        <w:rPr/>
      </w:pPr>
      <w:r w:rsidDel="00000000" w:rsidR="00000000" w:rsidRPr="00000000">
        <w:rPr>
          <w:rtl w:val="0"/>
        </w:rPr>
        <w:t xml:space="preserve">Note that in cases where inalienable possession is used, classifiers are not required. The noun being modified can be treated as a single unit. The list below is a small subset of classifiers that are found in the text.</w:t>
      </w:r>
    </w:p>
    <w:p w:rsidR="00000000" w:rsidDel="00000000" w:rsidP="00000000" w:rsidRDefault="00000000" w:rsidRPr="00000000" w14:paraId="00000101">
      <w:pPr>
        <w:spacing w:after="0" w:lineRule="auto"/>
        <w:rPr/>
      </w:pPr>
      <w:r w:rsidDel="00000000" w:rsidR="00000000" w:rsidRPr="00000000">
        <w:rPr>
          <w:rtl w:val="0"/>
        </w:rPr>
      </w:r>
    </w:p>
    <w:tbl>
      <w:tblPr>
        <w:tblStyle w:val="Table8"/>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spacing w:after="0" w:lineRule="auto"/>
              <w:jc w:val="center"/>
              <w:rPr>
                <w:b w:val="1"/>
              </w:rPr>
            </w:pPr>
            <w:r w:rsidDel="00000000" w:rsidR="00000000" w:rsidRPr="00000000">
              <w:rPr>
                <w:b w:val="1"/>
                <w:rtl w:val="0"/>
              </w:rPr>
              <w:t xml:space="preserve">Form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spacing w:after="0" w:lineRule="auto"/>
              <w:jc w:val="center"/>
              <w:rPr>
                <w:b w:val="1"/>
              </w:rPr>
            </w:pPr>
            <w:r w:rsidDel="00000000" w:rsidR="00000000" w:rsidRPr="00000000">
              <w:rPr>
                <w:b w:val="1"/>
                <w:rtl w:val="0"/>
              </w:rPr>
              <w:t xml:space="preserve">Use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spacing w:after="0" w:lineRule="auto"/>
              <w:jc w:val="center"/>
              <w:rPr/>
            </w:pPr>
            <w:r w:rsidDel="00000000" w:rsidR="00000000" w:rsidRPr="00000000">
              <w:rPr>
                <w:rtl w:val="0"/>
              </w:rPr>
              <w:t xml:space="preserve">chę́</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spacing w:after="0" w:lineRule="auto"/>
              <w:jc w:val="center"/>
              <w:rPr/>
            </w:pPr>
            <w:r w:rsidDel="00000000" w:rsidR="00000000" w:rsidRPr="00000000">
              <w:rPr>
                <w:rtl w:val="0"/>
              </w:rPr>
              <w:t xml:space="preserve">edible mushrooms; words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spacing w:after="0" w:lineRule="auto"/>
              <w:jc w:val="center"/>
              <w:rPr/>
            </w:pPr>
            <w:r w:rsidDel="00000000" w:rsidR="00000000" w:rsidRPr="00000000">
              <w:rPr>
                <w:rtl w:val="0"/>
              </w:rPr>
              <w:t xml:space="preserve">ę́sa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spacing w:after="0" w:lineRule="auto"/>
              <w:jc w:val="center"/>
              <w:rPr/>
            </w:pPr>
            <w:r w:rsidDel="00000000" w:rsidR="00000000" w:rsidRPr="00000000">
              <w:rPr>
                <w:rtl w:val="0"/>
              </w:rPr>
              <w:t xml:space="preserve">small areas, sentences, small collections of things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8">
            <w:pPr>
              <w:spacing w:after="0" w:lineRule="auto"/>
              <w:jc w:val="center"/>
              <w:rPr/>
            </w:pPr>
            <w:r w:rsidDel="00000000" w:rsidR="00000000" w:rsidRPr="00000000">
              <w:rPr>
                <w:rtl w:val="0"/>
              </w:rPr>
              <w:t xml:space="preserve">tśų́</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spacing w:after="0" w:lineRule="auto"/>
              <w:jc w:val="center"/>
              <w:rPr/>
            </w:pPr>
            <w:r w:rsidDel="00000000" w:rsidR="00000000" w:rsidRPr="00000000">
              <w:rPr>
                <w:rtl w:val="0"/>
              </w:rPr>
              <w:t xml:space="preserve">mountains; large areas</w:t>
            </w:r>
          </w:p>
        </w:tc>
      </w:tr>
      <w:tr>
        <w:trPr>
          <w:cantSplit w:val="0"/>
          <w:trHeight w:val="44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spacing w:after="0" w:lineRule="auto"/>
              <w:jc w:val="center"/>
              <w:rPr/>
            </w:pPr>
            <w:r w:rsidDel="00000000" w:rsidR="00000000" w:rsidRPr="00000000">
              <w:rPr>
                <w:rFonts w:ascii="Roboto" w:cs="Roboto" w:eastAsia="Roboto" w:hAnsi="Roboto"/>
                <w:highlight w:val="white"/>
                <w:rtl w:val="0"/>
              </w:rPr>
              <w:t xml:space="preserve">kúú</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spacing w:after="0" w:lineRule="auto"/>
              <w:jc w:val="center"/>
              <w:rPr/>
            </w:pPr>
            <w:r w:rsidDel="00000000" w:rsidR="00000000" w:rsidRPr="00000000">
              <w:rPr>
                <w:rtl w:val="0"/>
              </w:rPr>
              <w:t xml:space="preserve">people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spacing w:after="0" w:lineRule="auto"/>
              <w:jc w:val="center"/>
              <w:rPr/>
            </w:pPr>
            <w:r w:rsidDel="00000000" w:rsidR="00000000" w:rsidRPr="00000000">
              <w:rPr>
                <w:rtl w:val="0"/>
              </w:rPr>
              <w:t xml:space="preserve">ńźí</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spacing w:after="0" w:lineRule="auto"/>
              <w:jc w:val="center"/>
              <w:rPr/>
            </w:pPr>
            <w:r w:rsidDel="00000000" w:rsidR="00000000" w:rsidRPr="00000000">
              <w:rPr>
                <w:rtl w:val="0"/>
              </w:rPr>
              <w:t xml:space="preserve">mammals, frogs + toads, land reptiles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spacing w:after="0" w:lineRule="auto"/>
              <w:jc w:val="center"/>
              <w:rPr/>
            </w:pPr>
            <w:r w:rsidDel="00000000" w:rsidR="00000000" w:rsidRPr="00000000">
              <w:rPr>
                <w:rtl w:val="0"/>
              </w:rPr>
              <w:t xml:space="preserve">ńíw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spacing w:after="0" w:lineRule="auto"/>
              <w:jc w:val="center"/>
              <w:rPr/>
            </w:pPr>
            <w:r w:rsidDel="00000000" w:rsidR="00000000" w:rsidRPr="00000000">
              <w:rPr>
                <w:rtl w:val="0"/>
              </w:rPr>
              <w:t xml:space="preserve">Long thin things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0">
            <w:pPr>
              <w:spacing w:after="0" w:lineRule="auto"/>
              <w:jc w:val="center"/>
              <w:rPr/>
            </w:pPr>
            <w:r w:rsidDel="00000000" w:rsidR="00000000" w:rsidRPr="00000000">
              <w:rPr>
                <w:rtl w:val="0"/>
              </w:rPr>
              <w:t xml:space="preserve">nzę́</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spacing w:after="0" w:lineRule="auto"/>
              <w:jc w:val="center"/>
              <w:rPr/>
            </w:pPr>
            <w:r w:rsidDel="00000000" w:rsidR="00000000" w:rsidRPr="00000000">
              <w:rPr>
                <w:rtl w:val="0"/>
              </w:rPr>
              <w:t xml:space="preserve">pairs of things</w:t>
            </w:r>
          </w:p>
        </w:tc>
      </w:tr>
    </w:tbl>
    <w:p w:rsidR="00000000" w:rsidDel="00000000" w:rsidP="00000000" w:rsidRDefault="00000000" w:rsidRPr="00000000" w14:paraId="00000112">
      <w:pPr>
        <w:spacing w:after="0" w:lineRule="auto"/>
        <w:rPr/>
      </w:pPr>
      <w:r w:rsidDel="00000000" w:rsidR="00000000" w:rsidRPr="00000000">
        <w:rPr>
          <w:rtl w:val="0"/>
        </w:rPr>
      </w:r>
    </w:p>
    <w:p w:rsidR="00000000" w:rsidDel="00000000" w:rsidP="00000000" w:rsidRDefault="00000000" w:rsidRPr="00000000" w14:paraId="00000113">
      <w:pPr>
        <w:ind w:left="0" w:firstLine="0"/>
        <w:rPr/>
      </w:pPr>
      <w:r w:rsidDel="00000000" w:rsidR="00000000" w:rsidRPr="00000000">
        <w:rPr>
          <w:rtl w:val="0"/>
        </w:rPr>
      </w:r>
    </w:p>
    <w:p w:rsidR="00000000" w:rsidDel="00000000" w:rsidP="00000000" w:rsidRDefault="00000000" w:rsidRPr="00000000" w14:paraId="00000114">
      <w:pPr>
        <w:pStyle w:val="Heading3"/>
        <w:rPr/>
      </w:pPr>
      <w:bookmarkStart w:colFirst="0" w:colLast="0" w:name="_bvaaiscyg2xs" w:id="30"/>
      <w:bookmarkEnd w:id="30"/>
      <w:r w:rsidDel="00000000" w:rsidR="00000000" w:rsidRPr="00000000">
        <w:rPr>
          <w:rtl w:val="0"/>
        </w:rPr>
        <w:t xml:space="preserve">Verbs n’at:</w:t>
      </w:r>
    </w:p>
    <w:p w:rsidR="00000000" w:rsidDel="00000000" w:rsidP="00000000" w:rsidRDefault="00000000" w:rsidRPr="00000000" w14:paraId="00000115">
      <w:pPr>
        <w:pStyle w:val="Heading4"/>
        <w:rPr/>
      </w:pPr>
      <w:bookmarkStart w:colFirst="0" w:colLast="0" w:name="_86f1lxm2j5b" w:id="31"/>
      <w:bookmarkEnd w:id="31"/>
      <w:r w:rsidDel="00000000" w:rsidR="00000000" w:rsidRPr="00000000">
        <w:rPr>
          <w:rtl w:val="0"/>
        </w:rPr>
        <w:t xml:space="preserve">Morphology</w:t>
      </w:r>
    </w:p>
    <w:p w:rsidR="00000000" w:rsidDel="00000000" w:rsidP="00000000" w:rsidRDefault="00000000" w:rsidRPr="00000000" w14:paraId="00000116">
      <w:pPr>
        <w:rPr/>
      </w:pPr>
      <w:r w:rsidDel="00000000" w:rsidR="00000000" w:rsidRPr="00000000">
        <w:rPr>
          <w:rtl w:val="0"/>
        </w:rPr>
        <w:t xml:space="preserve">The table below presents particles used to express TAM information or valency changing operations that are used in the text.</w:t>
      </w:r>
    </w:p>
    <w:p w:rsidR="00000000" w:rsidDel="00000000" w:rsidP="00000000" w:rsidRDefault="00000000" w:rsidRPr="00000000" w14:paraId="00000117">
      <w:pPr>
        <w:spacing w:after="0" w:lineRule="auto"/>
        <w:rPr/>
      </w:pPr>
      <w:r w:rsidDel="00000000" w:rsidR="00000000" w:rsidRPr="00000000">
        <w:rPr>
          <w:rtl w:val="0"/>
        </w:rPr>
      </w:r>
    </w:p>
    <w:tbl>
      <w:tblPr>
        <w:tblStyle w:val="Table9"/>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after="0" w:lineRule="auto"/>
              <w:jc w:val="center"/>
              <w:rPr>
                <w:b w:val="1"/>
              </w:rPr>
            </w:pPr>
            <w:r w:rsidDel="00000000" w:rsidR="00000000" w:rsidRPr="00000000">
              <w:rPr>
                <w:b w:val="1"/>
                <w:rtl w:val="0"/>
              </w:rPr>
              <w:t xml:space="preserve">TENSE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after="0" w:lineRule="auto"/>
              <w:jc w:val="center"/>
              <w:rPr>
                <w:b w:val="1"/>
              </w:rPr>
            </w:pPr>
            <w:r w:rsidDel="00000000" w:rsidR="00000000" w:rsidRPr="00000000">
              <w:rPr>
                <w:b w:val="1"/>
                <w:rtl w:val="0"/>
              </w:rPr>
              <w:t xml:space="preserve">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after="0" w:lineRule="auto"/>
              <w:jc w:val="center"/>
              <w:rPr>
                <w:b w:val="1"/>
              </w:rPr>
            </w:pPr>
            <w:r w:rsidDel="00000000" w:rsidR="00000000" w:rsidRPr="00000000">
              <w:rPr>
                <w:b w:val="1"/>
                <w:rtl w:val="0"/>
              </w:rPr>
              <w:t xml:space="preserve">Use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spacing w:after="0" w:lineRule="auto"/>
              <w:jc w:val="center"/>
              <w:rPr/>
            </w:pPr>
            <w:r w:rsidDel="00000000" w:rsidR="00000000" w:rsidRPr="00000000">
              <w:rPr>
                <w:rtl w:val="0"/>
              </w:rPr>
              <w:t xml:space="preserve">mya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spacing w:after="0" w:lineRule="auto"/>
              <w:jc w:val="center"/>
              <w:rPr/>
            </w:pPr>
            <w:r w:rsidDel="00000000" w:rsidR="00000000" w:rsidRPr="00000000">
              <w:rPr>
                <w:rtl w:val="0"/>
              </w:rPr>
              <w:t xml:space="preserve">past copula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spacing w:after="0" w:lineRule="auto"/>
              <w:jc w:val="center"/>
              <w:rPr/>
            </w:pPr>
            <w:r w:rsidDel="00000000" w:rsidR="00000000" w:rsidRPr="00000000">
              <w:rPr>
                <w:rtl w:val="0"/>
              </w:rPr>
              <w:t xml:space="preserve">táńi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spacing w:after="0" w:lineRule="auto"/>
              <w:jc w:val="center"/>
              <w:rPr/>
            </w:pPr>
            <w:r w:rsidDel="00000000" w:rsidR="00000000" w:rsidRPr="00000000">
              <w:rPr>
                <w:rtl w:val="0"/>
              </w:rPr>
              <w:t xml:space="preserve">non-past copula</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after="0" w:lineRule="auto"/>
              <w:jc w:val="center"/>
              <w:rPr>
                <w:b w:val="1"/>
              </w:rPr>
            </w:pPr>
            <w:r w:rsidDel="00000000" w:rsidR="00000000" w:rsidRPr="00000000">
              <w:rPr>
                <w:b w:val="1"/>
                <w:rtl w:val="0"/>
              </w:rPr>
              <w:t xml:space="preserve">ASPECT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after="0" w:lineRule="auto"/>
              <w:jc w:val="center"/>
              <w:rPr>
                <w:b w:val="1"/>
              </w:rPr>
            </w:pPr>
            <w:r w:rsidDel="00000000" w:rsidR="00000000" w:rsidRPr="00000000">
              <w:rPr>
                <w:b w:val="1"/>
                <w:rtl w:val="0"/>
              </w:rPr>
              <w:t xml:space="preserve">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after="0" w:lineRule="auto"/>
              <w:jc w:val="center"/>
              <w:rPr>
                <w:b w:val="1"/>
              </w:rPr>
            </w:pPr>
            <w:r w:rsidDel="00000000" w:rsidR="00000000" w:rsidRPr="00000000">
              <w:rPr>
                <w:b w:val="1"/>
                <w:rtl w:val="0"/>
              </w:rPr>
              <w:t xml:space="preserve">Use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spacing w:after="0" w:lineRule="auto"/>
              <w:jc w:val="center"/>
              <w:rPr/>
            </w:pPr>
            <w:r w:rsidDel="00000000" w:rsidR="00000000" w:rsidRPr="00000000">
              <w:rPr>
                <w:rtl w:val="0"/>
              </w:rPr>
              <w:t xml:space="preserve">kaw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spacing w:after="0" w:lineRule="auto"/>
              <w:jc w:val="center"/>
              <w:rPr/>
            </w:pPr>
            <w:r w:rsidDel="00000000" w:rsidR="00000000" w:rsidRPr="00000000">
              <w:rPr>
                <w:rtl w:val="0"/>
              </w:rPr>
              <w:t xml:space="preserve">perfective, general past tense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spacing w:after="0" w:lineRule="auto"/>
              <w:jc w:val="center"/>
              <w:rPr/>
            </w:pPr>
            <w:r w:rsidDel="00000000" w:rsidR="00000000" w:rsidRPr="00000000">
              <w:rPr>
                <w:rtl w:val="0"/>
              </w:rPr>
              <w:t xml:space="preserve">yu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spacing w:after="0" w:lineRule="auto"/>
              <w:jc w:val="center"/>
              <w:rPr/>
            </w:pPr>
            <w:r w:rsidDel="00000000" w:rsidR="00000000" w:rsidRPr="00000000">
              <w:rPr>
                <w:rtl w:val="0"/>
              </w:rPr>
              <w:t xml:space="preserve">imperfective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spacing w:after="0" w:lineRule="auto"/>
              <w:jc w:val="center"/>
              <w:rPr/>
            </w:pPr>
            <w:r w:rsidDel="00000000" w:rsidR="00000000" w:rsidRPr="00000000">
              <w:rPr>
                <w:rtl w:val="0"/>
              </w:rPr>
              <w:t xml:space="preserve">ishį́</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spacing w:after="0" w:lineRule="auto"/>
              <w:jc w:val="center"/>
              <w:rPr/>
            </w:pPr>
            <w:r w:rsidDel="00000000" w:rsidR="00000000" w:rsidRPr="00000000">
              <w:rPr>
                <w:rtl w:val="0"/>
              </w:rPr>
              <w:t xml:space="preserve">inchoative</w:t>
            </w:r>
          </w:p>
        </w:tc>
      </w:tr>
      <w:tr>
        <w:trPr>
          <w:cantSplit w:val="0"/>
          <w:trHeight w:val="440" w:hRule="atLeast"/>
          <w:tblHeader w:val="0"/>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spacing w:after="0" w:lineRule="auto"/>
              <w:jc w:val="center"/>
              <w:rPr>
                <w:b w:val="1"/>
              </w:rPr>
            </w:pPr>
            <w:r w:rsidDel="00000000" w:rsidR="00000000" w:rsidRPr="00000000">
              <w:rPr>
                <w:b w:val="1"/>
                <w:rtl w:val="0"/>
              </w:rPr>
              <w:t xml:space="preserve">MOOD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after="0" w:lineRule="auto"/>
              <w:jc w:val="center"/>
              <w:rPr>
                <w:b w:val="1"/>
              </w:rPr>
            </w:pPr>
            <w:r w:rsidDel="00000000" w:rsidR="00000000" w:rsidRPr="00000000">
              <w:rPr>
                <w:b w:val="1"/>
                <w:rtl w:val="0"/>
              </w:rPr>
              <w:t xml:space="preserve">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after="0" w:lineRule="auto"/>
              <w:jc w:val="center"/>
              <w:rPr>
                <w:b w:val="1"/>
              </w:rPr>
            </w:pPr>
            <w:r w:rsidDel="00000000" w:rsidR="00000000" w:rsidRPr="00000000">
              <w:rPr>
                <w:b w:val="1"/>
                <w:rtl w:val="0"/>
              </w:rPr>
              <w:t xml:space="preserve">Use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spacing w:after="0" w:lineRule="auto"/>
              <w:jc w:val="center"/>
              <w:rPr/>
            </w:pPr>
            <w:r w:rsidDel="00000000" w:rsidR="00000000" w:rsidRPr="00000000">
              <w:rPr>
                <w:rtl w:val="0"/>
              </w:rPr>
              <w:t xml:space="preserve">guy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spacing w:after="0" w:lineRule="auto"/>
              <w:jc w:val="center"/>
              <w:rPr/>
            </w:pPr>
            <w:r w:rsidDel="00000000" w:rsidR="00000000" w:rsidRPr="00000000">
              <w:rPr>
                <w:rtl w:val="0"/>
              </w:rPr>
              <w:t xml:space="preserve">resultative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spacing w:after="0" w:lineRule="auto"/>
              <w:jc w:val="center"/>
              <w:rPr/>
            </w:pPr>
            <w:r w:rsidDel="00000000" w:rsidR="00000000" w:rsidRPr="00000000">
              <w:rPr>
                <w:rtl w:val="0"/>
              </w:rPr>
              <w:t xml:space="preserve">la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spacing w:after="0" w:lineRule="auto"/>
              <w:jc w:val="center"/>
              <w:rPr/>
            </w:pPr>
            <w:r w:rsidDel="00000000" w:rsidR="00000000" w:rsidRPr="00000000">
              <w:rPr>
                <w:rtl w:val="0"/>
              </w:rPr>
              <w:t xml:space="preserve">imperative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spacing w:after="0" w:lineRule="auto"/>
              <w:jc w:val="center"/>
              <w:rPr/>
            </w:pPr>
            <w:r w:rsidDel="00000000" w:rsidR="00000000" w:rsidRPr="00000000">
              <w:rPr>
                <w:rtl w:val="0"/>
              </w:rPr>
              <w:t xml:space="preserve">tśaw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spacing w:after="0" w:lineRule="auto"/>
              <w:jc w:val="center"/>
              <w:rPr/>
            </w:pPr>
            <w:r w:rsidDel="00000000" w:rsidR="00000000" w:rsidRPr="00000000">
              <w:rPr>
                <w:rtl w:val="0"/>
              </w:rPr>
              <w:t xml:space="preserve">prohibitive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spacing w:after="0" w:lineRule="auto"/>
              <w:jc w:val="center"/>
              <w:rPr/>
            </w:pPr>
            <w:r w:rsidDel="00000000" w:rsidR="00000000" w:rsidRPr="00000000">
              <w:rPr>
                <w:rtl w:val="0"/>
              </w:rPr>
              <w:t xml:space="preserve">tlua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spacing w:after="0" w:lineRule="auto"/>
              <w:jc w:val="center"/>
              <w:rPr/>
            </w:pPr>
            <w:r w:rsidDel="00000000" w:rsidR="00000000" w:rsidRPr="00000000">
              <w:rPr>
                <w:rtl w:val="0"/>
              </w:rPr>
              <w:t xml:space="preserve">conditional</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spacing w:after="0" w:lineRule="auto"/>
              <w:jc w:val="center"/>
              <w:rPr/>
            </w:pPr>
            <w:r w:rsidDel="00000000" w:rsidR="00000000" w:rsidRPr="00000000">
              <w:rPr>
                <w:rtl w:val="0"/>
              </w:rPr>
              <w:t xml:space="preserve">chį́</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spacing w:after="0" w:lineRule="auto"/>
              <w:jc w:val="center"/>
              <w:rPr/>
            </w:pPr>
            <w:r w:rsidDel="00000000" w:rsidR="00000000" w:rsidRPr="00000000">
              <w:rPr>
                <w:rtl w:val="0"/>
              </w:rPr>
              <w:t xml:space="preserve">optative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spacing w:after="0" w:lineRule="auto"/>
              <w:jc w:val="center"/>
              <w:rPr/>
            </w:pPr>
            <w:r w:rsidDel="00000000" w:rsidR="00000000" w:rsidRPr="00000000">
              <w:rPr>
                <w:rtl w:val="0"/>
              </w:rPr>
              <w:t xml:space="preserve">ndáy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spacing w:after="0" w:lineRule="auto"/>
              <w:jc w:val="center"/>
              <w:rPr/>
            </w:pPr>
            <w:r w:rsidDel="00000000" w:rsidR="00000000" w:rsidRPr="00000000">
              <w:rPr>
                <w:rtl w:val="0"/>
              </w:rPr>
              <w:t xml:space="preserve">potential</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spacing w:after="0" w:lineRule="auto"/>
              <w:jc w:val="center"/>
              <w:rPr/>
            </w:pPr>
            <w:r w:rsidDel="00000000" w:rsidR="00000000" w:rsidRPr="00000000">
              <w:rPr>
                <w:rtl w:val="0"/>
              </w:rPr>
              <w:t xml:space="preserve">nzhua nji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spacing w:after="0" w:lineRule="auto"/>
              <w:jc w:val="center"/>
              <w:rPr/>
            </w:pPr>
            <w:r w:rsidDel="00000000" w:rsidR="00000000" w:rsidRPr="00000000">
              <w:rPr>
                <w:rtl w:val="0"/>
              </w:rPr>
              <w:t xml:space="preserve">hortative</w:t>
            </w:r>
          </w:p>
        </w:tc>
      </w:tr>
      <w:tr>
        <w:trPr>
          <w:cantSplit w:val="0"/>
          <w:trHeight w:val="440" w:hRule="atLeast"/>
          <w:tblHeader w:val="0"/>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spacing w:after="0" w:lineRule="auto"/>
              <w:jc w:val="center"/>
              <w:rPr>
                <w:b w:val="1"/>
              </w:rPr>
            </w:pPr>
            <w:r w:rsidDel="00000000" w:rsidR="00000000" w:rsidRPr="00000000">
              <w:rPr>
                <w:b w:val="1"/>
                <w:rtl w:val="0"/>
              </w:rPr>
              <w:t xml:space="preserve">VALENCY CHANGING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after="0" w:lineRule="auto"/>
              <w:jc w:val="center"/>
              <w:rPr>
                <w:b w:val="1"/>
              </w:rPr>
            </w:pPr>
            <w:r w:rsidDel="00000000" w:rsidR="00000000" w:rsidRPr="00000000">
              <w:rPr>
                <w:b w:val="1"/>
                <w:rtl w:val="0"/>
              </w:rPr>
              <w:t xml:space="preserve">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after="0" w:lineRule="auto"/>
              <w:jc w:val="center"/>
              <w:rPr>
                <w:b w:val="1"/>
              </w:rPr>
            </w:pPr>
            <w:r w:rsidDel="00000000" w:rsidR="00000000" w:rsidRPr="00000000">
              <w:rPr>
                <w:b w:val="1"/>
                <w:rtl w:val="0"/>
              </w:rPr>
              <w:t xml:space="preserve">Use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spacing w:after="0" w:lineRule="auto"/>
              <w:jc w:val="center"/>
              <w:rPr/>
            </w:pPr>
            <w:r w:rsidDel="00000000" w:rsidR="00000000" w:rsidRPr="00000000">
              <w:rPr>
                <w:highlight w:val="white"/>
                <w:rtl w:val="0"/>
              </w:rPr>
              <w:t xml:space="preserve">nzhua</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spacing w:after="0" w:lineRule="auto"/>
              <w:jc w:val="center"/>
              <w:rPr/>
            </w:pPr>
            <w:r w:rsidDel="00000000" w:rsidR="00000000" w:rsidRPr="00000000">
              <w:rPr>
                <w:rtl w:val="0"/>
              </w:rPr>
              <w:t xml:space="preserve">passive</w:t>
            </w:r>
          </w:p>
        </w:tc>
      </w:tr>
    </w:tbl>
    <w:p w:rsidR="00000000" w:rsidDel="00000000" w:rsidP="00000000" w:rsidRDefault="00000000" w:rsidRPr="00000000" w14:paraId="00000142">
      <w:pPr>
        <w:spacing w:after="0" w:lineRule="auto"/>
        <w:rPr/>
      </w:pPr>
      <w:r w:rsidDel="00000000" w:rsidR="00000000" w:rsidRPr="00000000">
        <w:rPr>
          <w:rtl w:val="0"/>
        </w:rPr>
      </w:r>
    </w:p>
    <w:p w:rsidR="00000000" w:rsidDel="00000000" w:rsidP="00000000" w:rsidRDefault="00000000" w:rsidRPr="00000000" w14:paraId="00000143">
      <w:pPr>
        <w:pStyle w:val="Heading4"/>
        <w:rPr/>
      </w:pPr>
      <w:bookmarkStart w:colFirst="0" w:colLast="0" w:name="_vwwdunsz8yb2" w:id="32"/>
      <w:bookmarkEnd w:id="32"/>
      <w:r w:rsidDel="00000000" w:rsidR="00000000" w:rsidRPr="00000000">
        <w:rPr>
          <w:rtl w:val="0"/>
        </w:rPr>
        <w:t xml:space="preserve">Serial Verb Constructions</w:t>
      </w:r>
    </w:p>
    <w:p w:rsidR="00000000" w:rsidDel="00000000" w:rsidP="00000000" w:rsidRDefault="00000000" w:rsidRPr="00000000" w14:paraId="00000144">
      <w:pPr>
        <w:spacing w:after="0" w:lineRule="auto"/>
        <w:rPr/>
      </w:pPr>
      <w:r w:rsidDel="00000000" w:rsidR="00000000" w:rsidRPr="00000000">
        <w:rPr>
          <w:rtl w:val="0"/>
        </w:rPr>
        <w:t xml:space="preserve">Yaatláw can use serial verb constructions to form new words. Some of these patterns are more frequent than others, and are outlined below.</w:t>
      </w:r>
    </w:p>
    <w:p w:rsidR="00000000" w:rsidDel="00000000" w:rsidP="00000000" w:rsidRDefault="00000000" w:rsidRPr="00000000" w14:paraId="00000145">
      <w:pPr>
        <w:spacing w:after="0" w:lineRule="auto"/>
        <w:rPr/>
      </w:pPr>
      <w:r w:rsidDel="00000000" w:rsidR="00000000" w:rsidRPr="00000000">
        <w:rPr>
          <w:rtl w:val="0"/>
        </w:rPr>
      </w:r>
    </w:p>
    <w:p w:rsidR="00000000" w:rsidDel="00000000" w:rsidP="00000000" w:rsidRDefault="00000000" w:rsidRPr="00000000" w14:paraId="00000146">
      <w:pPr>
        <w:spacing w:after="0" w:lineRule="auto"/>
        <w:rPr/>
      </w:pPr>
      <w:r w:rsidDel="00000000" w:rsidR="00000000" w:rsidRPr="00000000">
        <w:rPr>
          <w:rtl w:val="0"/>
        </w:rPr>
      </w:r>
    </w:p>
    <w:tbl>
      <w:tblPr>
        <w:tblStyle w:val="Table10"/>
        <w:tblW w:w="102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4005"/>
        <w:tblGridChange w:id="0">
          <w:tblGrid>
            <w:gridCol w:w="3120"/>
            <w:gridCol w:w="3120"/>
            <w:gridCol w:w="4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after="0" w:line="240" w:lineRule="auto"/>
              <w:jc w:val="center"/>
              <w:rPr/>
            </w:pPr>
            <w:r w:rsidDel="00000000" w:rsidR="00000000" w:rsidRPr="00000000">
              <w:rPr>
                <w:rtl w:val="0"/>
              </w:rPr>
              <w:t xml:space="preserve">Verb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after="0" w:line="240" w:lineRule="auto"/>
              <w:jc w:val="center"/>
              <w:rPr/>
            </w:pPr>
            <w:r w:rsidDel="00000000" w:rsidR="00000000" w:rsidRPr="00000000">
              <w:rPr>
                <w:rtl w:val="0"/>
              </w:rPr>
              <w:t xml:space="preserve">Verb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after="0" w:line="240" w:lineRule="auto"/>
              <w:jc w:val="center"/>
              <w:rPr/>
            </w:pPr>
            <w:r w:rsidDel="00000000" w:rsidR="00000000" w:rsidRPr="00000000">
              <w:rPr>
                <w:rtl w:val="0"/>
              </w:rPr>
              <w:t xml:space="preserve">Interpretation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spacing w:after="0" w:line="240" w:lineRule="auto"/>
              <w:jc w:val="center"/>
              <w:rPr/>
            </w:pPr>
            <w:r w:rsidDel="00000000" w:rsidR="00000000" w:rsidRPr="00000000">
              <w:rPr>
                <w:rtl w:val="0"/>
              </w:rPr>
              <w:t xml:space="preserve">Verb of motion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spacing w:after="0" w:lineRule="auto"/>
              <w:jc w:val="center"/>
              <w:rPr/>
            </w:pPr>
            <w:r w:rsidDel="00000000" w:rsidR="00000000" w:rsidRPr="00000000">
              <w:rPr>
                <w:highlight w:val="white"/>
                <w:rtl w:val="0"/>
              </w:rPr>
              <w:t xml:space="preserve">yąą ‘follow’</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spacing w:after="0" w:line="240" w:lineRule="auto"/>
              <w:jc w:val="center"/>
              <w:rPr/>
            </w:pPr>
            <w:r w:rsidDel="00000000" w:rsidR="00000000" w:rsidRPr="00000000">
              <w:rPr>
                <w:rtl w:val="0"/>
              </w:rPr>
              <w:t xml:space="preserve">To move through somewhere for the sake of it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spacing w:after="0" w:line="240" w:lineRule="auto"/>
              <w:jc w:val="center"/>
              <w:rPr/>
            </w:pPr>
            <w:r w:rsidDel="00000000" w:rsidR="00000000" w:rsidRPr="00000000">
              <w:rPr>
                <w:rtl w:val="0"/>
              </w:rPr>
              <w:t xml:space="preserve">Verb of motion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spacing w:after="0" w:lineRule="auto"/>
              <w:jc w:val="center"/>
              <w:rPr/>
            </w:pPr>
            <w:r w:rsidDel="00000000" w:rsidR="00000000" w:rsidRPr="00000000">
              <w:rPr>
                <w:rtl w:val="0"/>
              </w:rPr>
              <w:t xml:space="preserve">są́  ‘use’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spacing w:after="0" w:line="240" w:lineRule="auto"/>
              <w:jc w:val="center"/>
              <w:rPr/>
            </w:pPr>
            <w:r w:rsidDel="00000000" w:rsidR="00000000" w:rsidRPr="00000000">
              <w:rPr>
                <w:rtl w:val="0"/>
              </w:rPr>
              <w:t xml:space="preserve">To go through somewhere to somewhere else.</w:t>
            </w:r>
          </w:p>
        </w:tc>
      </w:tr>
    </w:tbl>
    <w:p w:rsidR="00000000" w:rsidDel="00000000" w:rsidP="00000000" w:rsidRDefault="00000000" w:rsidRPr="00000000" w14:paraId="00000150">
      <w:pPr>
        <w:spacing w:after="0" w:lineRule="auto"/>
        <w:rPr/>
      </w:pPr>
      <w:r w:rsidDel="00000000" w:rsidR="00000000" w:rsidRPr="00000000">
        <w:rPr>
          <w:rtl w:val="0"/>
        </w:rPr>
      </w:r>
    </w:p>
    <w:p w:rsidR="00000000" w:rsidDel="00000000" w:rsidP="00000000" w:rsidRDefault="00000000" w:rsidRPr="00000000" w14:paraId="00000151">
      <w:pPr>
        <w:spacing w:after="0" w:lineRule="auto"/>
        <w:rPr/>
      </w:pPr>
      <w:r w:rsidDel="00000000" w:rsidR="00000000" w:rsidRPr="00000000">
        <w:rPr>
          <w:rtl w:val="0"/>
        </w:rPr>
        <w:t xml:space="preserve">Others are more generalized, often taking the form action-result. These have been translated mostly as lexical items here.</w:t>
      </w:r>
    </w:p>
    <w:p w:rsidR="00000000" w:rsidDel="00000000" w:rsidP="00000000" w:rsidRDefault="00000000" w:rsidRPr="00000000" w14:paraId="00000152">
      <w:pPr>
        <w:spacing w:after="0" w:lineRule="auto"/>
        <w:rPr/>
      </w:pPr>
      <w:r w:rsidDel="00000000" w:rsidR="00000000" w:rsidRPr="00000000">
        <w:rPr>
          <w:rtl w:val="0"/>
        </w:rPr>
      </w:r>
    </w:p>
    <w:p w:rsidR="00000000" w:rsidDel="00000000" w:rsidP="00000000" w:rsidRDefault="00000000" w:rsidRPr="00000000" w14:paraId="00000153">
      <w:pPr>
        <w:pStyle w:val="Heading4"/>
        <w:rPr/>
      </w:pPr>
      <w:bookmarkStart w:colFirst="0" w:colLast="0" w:name="_jsmx1salfx1j" w:id="33"/>
      <w:bookmarkEnd w:id="33"/>
      <w:r w:rsidDel="00000000" w:rsidR="00000000" w:rsidRPr="00000000">
        <w:rPr>
          <w:rtl w:val="0"/>
        </w:rPr>
        <w:t xml:space="preserve">Correlative Conjunctions</w:t>
      </w:r>
    </w:p>
    <w:p w:rsidR="00000000" w:rsidDel="00000000" w:rsidP="00000000" w:rsidRDefault="00000000" w:rsidRPr="00000000" w14:paraId="00000154">
      <w:pPr>
        <w:spacing w:after="0" w:lineRule="auto"/>
        <w:rPr/>
      </w:pPr>
      <w:r w:rsidDel="00000000" w:rsidR="00000000" w:rsidRPr="00000000">
        <w:rPr>
          <w:rtl w:val="0"/>
        </w:rPr>
        <w:t xml:space="preserve">Yaatláw uses correlative conjunctions in places where simple apposition does not sufficiently express the relationship between two phrases.</w:t>
      </w:r>
    </w:p>
    <w:p w:rsidR="00000000" w:rsidDel="00000000" w:rsidP="00000000" w:rsidRDefault="00000000" w:rsidRPr="00000000" w14:paraId="00000155">
      <w:pPr>
        <w:spacing w:after="0" w:lineRule="auto"/>
        <w:rPr/>
      </w:pPr>
      <w:r w:rsidDel="00000000" w:rsidR="00000000" w:rsidRPr="00000000">
        <w:rPr>
          <w:rtl w:val="0"/>
        </w:rPr>
      </w:r>
    </w:p>
    <w:p w:rsidR="00000000" w:rsidDel="00000000" w:rsidP="00000000" w:rsidRDefault="00000000" w:rsidRPr="00000000" w14:paraId="00000156">
      <w:pPr>
        <w:spacing w:after="0" w:lineRule="auto"/>
        <w:rPr/>
      </w:pPr>
      <w:r w:rsidDel="00000000" w:rsidR="00000000" w:rsidRPr="00000000">
        <w:rPr>
          <w:rtl w:val="0"/>
        </w:rPr>
        <w:t xml:space="preserve">Resultative: guy sáw  … áypa … lit. ‘drop x and y will float’</w:t>
      </w:r>
    </w:p>
    <w:p w:rsidR="00000000" w:rsidDel="00000000" w:rsidP="00000000" w:rsidRDefault="00000000" w:rsidRPr="00000000" w14:paraId="00000157">
      <w:pPr>
        <w:spacing w:after="0" w:lineRule="auto"/>
        <w:rPr/>
      </w:pPr>
      <w:r w:rsidDel="00000000" w:rsidR="00000000" w:rsidRPr="00000000">
        <w:rPr>
          <w:rtl w:val="0"/>
        </w:rPr>
      </w:r>
    </w:p>
    <w:p w:rsidR="00000000" w:rsidDel="00000000" w:rsidP="00000000" w:rsidRDefault="00000000" w:rsidRPr="00000000" w14:paraId="00000158">
      <w:pPr>
        <w:spacing w:after="0" w:lineRule="auto"/>
        <w:rPr/>
      </w:pPr>
      <w:r w:rsidDel="00000000" w:rsidR="00000000" w:rsidRPr="00000000">
        <w:rPr>
          <w:rtl w:val="0"/>
        </w:rPr>
        <w:t xml:space="preserve">A number of these expressions came about through early agricultural metaphors, and as such the following segment varies based on the outcome.</w:t>
      </w:r>
    </w:p>
    <w:p w:rsidR="00000000" w:rsidDel="00000000" w:rsidP="00000000" w:rsidRDefault="00000000" w:rsidRPr="00000000" w14:paraId="00000159">
      <w:pPr>
        <w:spacing w:after="0" w:lineRule="auto"/>
        <w:rPr/>
      </w:pPr>
      <w:r w:rsidDel="00000000" w:rsidR="00000000" w:rsidRPr="00000000">
        <w:rPr>
          <w:rtl w:val="0"/>
        </w:rPr>
      </w:r>
    </w:p>
    <w:p w:rsidR="00000000" w:rsidDel="00000000" w:rsidP="00000000" w:rsidRDefault="00000000" w:rsidRPr="00000000" w14:paraId="0000015A">
      <w:pPr>
        <w:spacing w:after="0" w:lineRule="auto"/>
        <w:rPr/>
      </w:pPr>
      <w:r w:rsidDel="00000000" w:rsidR="00000000" w:rsidRPr="00000000">
        <w:rPr>
          <w:rtl w:val="0"/>
        </w:rPr>
        <w:t xml:space="preserve">Contrastive: although x, but y → guy tlii … tśuy nji [POS] / kúchu nji [NEG]</w:t>
      </w:r>
    </w:p>
    <w:p w:rsidR="00000000" w:rsidDel="00000000" w:rsidP="00000000" w:rsidRDefault="00000000" w:rsidRPr="00000000" w14:paraId="0000015B">
      <w:pPr>
        <w:spacing w:after="0" w:lineRule="auto"/>
        <w:rPr/>
      </w:pPr>
      <w:r w:rsidDel="00000000" w:rsidR="00000000" w:rsidRPr="00000000">
        <w:rPr>
          <w:rtl w:val="0"/>
        </w:rPr>
      </w:r>
    </w:p>
    <w:p w:rsidR="00000000" w:rsidDel="00000000" w:rsidP="00000000" w:rsidRDefault="00000000" w:rsidRPr="00000000" w14:paraId="0000015C">
      <w:pPr>
        <w:spacing w:after="0" w:lineRule="auto"/>
        <w:rPr/>
      </w:pPr>
      <w:r w:rsidDel="00000000" w:rsidR="00000000" w:rsidRPr="00000000">
        <w:rPr>
          <w:rtl w:val="0"/>
        </w:rPr>
        <w:t xml:space="preserve">tśuy → “to sprout, to be green” yields a positive result</w:t>
      </w:r>
    </w:p>
    <w:p w:rsidR="00000000" w:rsidDel="00000000" w:rsidP="00000000" w:rsidRDefault="00000000" w:rsidRPr="00000000" w14:paraId="0000015D">
      <w:pPr>
        <w:spacing w:after="0" w:lineRule="auto"/>
        <w:rPr/>
      </w:pPr>
      <w:r w:rsidDel="00000000" w:rsidR="00000000" w:rsidRPr="00000000">
        <w:rPr>
          <w:rFonts w:ascii="Arial Unicode MS" w:cs="Arial Unicode MS" w:eastAsia="Arial Unicode MS" w:hAnsi="Arial Unicode MS"/>
          <w:rtl w:val="0"/>
        </w:rPr>
        <w:t xml:space="preserve">kúchu → “to die” yields a negative result</w:t>
      </w:r>
    </w:p>
    <w:p w:rsidR="00000000" w:rsidDel="00000000" w:rsidP="00000000" w:rsidRDefault="00000000" w:rsidRPr="00000000" w14:paraId="0000015E">
      <w:pPr>
        <w:spacing w:after="0" w:lineRule="auto"/>
        <w:rPr/>
      </w:pPr>
      <w:r w:rsidDel="00000000" w:rsidR="00000000" w:rsidRPr="00000000">
        <w:rPr>
          <w:rtl w:val="0"/>
        </w:rPr>
      </w:r>
    </w:p>
    <w:p w:rsidR="00000000" w:rsidDel="00000000" w:rsidP="00000000" w:rsidRDefault="00000000" w:rsidRPr="00000000" w14:paraId="0000015F">
      <w:pPr>
        <w:spacing w:after="0" w:lineRule="auto"/>
        <w:rPr/>
      </w:pPr>
      <w:r w:rsidDel="00000000" w:rsidR="00000000" w:rsidRPr="00000000">
        <w:rPr>
          <w:rtl w:val="0"/>
        </w:rPr>
        <w:t xml:space="preserve">~~~~~~~~~~~~~~~~~~~~~~~~~~~~~~~~~~~~~~~~~~~~~~~~~~~~~~~~~~~~~~~~~~~~~~~</w:t>
      </w:r>
    </w:p>
    <w:p w:rsidR="00000000" w:rsidDel="00000000" w:rsidP="00000000" w:rsidRDefault="00000000" w:rsidRPr="00000000" w14:paraId="00000160">
      <w:pPr>
        <w:pStyle w:val="Heading2"/>
        <w:rPr/>
      </w:pPr>
      <w:bookmarkStart w:colFirst="0" w:colLast="0" w:name="_xv6tz8t4aop6" w:id="34"/>
      <w:bookmarkEnd w:id="34"/>
      <w:r w:rsidDel="00000000" w:rsidR="00000000" w:rsidRPr="00000000">
        <w:rPr>
          <w:rtl w:val="0"/>
        </w:rPr>
        <w:t xml:space="preserve">Yaatláw to English Lexicon</w:t>
      </w:r>
    </w:p>
    <w:p w:rsidR="00000000" w:rsidDel="00000000" w:rsidP="00000000" w:rsidRDefault="00000000" w:rsidRPr="00000000" w14:paraId="00000161">
      <w:pPr>
        <w:rPr/>
      </w:pPr>
      <w:r w:rsidDel="00000000" w:rsidR="00000000" w:rsidRPr="00000000">
        <w:rPr>
          <w:rtl w:val="0"/>
        </w:rPr>
        <w:t xml:space="preserve">Yaatláw uses the following word classes, provided below with their abbreviations:</w:t>
      </w:r>
    </w:p>
    <w:p w:rsidR="00000000" w:rsidDel="00000000" w:rsidP="00000000" w:rsidRDefault="00000000" w:rsidRPr="00000000" w14:paraId="00000162">
      <w:pPr>
        <w:rPr/>
      </w:pPr>
      <w:r w:rsidDel="00000000" w:rsidR="00000000" w:rsidRPr="00000000">
        <w:rPr>
          <w:rtl w:val="0"/>
        </w:rPr>
        <w:t xml:space="preserve">Noun (n.): (pron.) pronoun ; (p. n.) proper noun;</w:t>
      </w:r>
    </w:p>
    <w:p w:rsidR="00000000" w:rsidDel="00000000" w:rsidP="00000000" w:rsidRDefault="00000000" w:rsidRPr="00000000" w14:paraId="00000163">
      <w:pPr>
        <w:rPr/>
      </w:pPr>
      <w:r w:rsidDel="00000000" w:rsidR="00000000" w:rsidRPr="00000000">
        <w:rPr>
          <w:rtl w:val="0"/>
        </w:rPr>
        <w:t xml:space="preserve">Verb (v.): (vi.) intransitive verb; (vt.) transitive verb; (vs.) stative verb</w:t>
      </w:r>
    </w:p>
    <w:p w:rsidR="00000000" w:rsidDel="00000000" w:rsidP="00000000" w:rsidRDefault="00000000" w:rsidRPr="00000000" w14:paraId="00000164">
      <w:pPr>
        <w:rPr/>
      </w:pPr>
      <w:r w:rsidDel="00000000" w:rsidR="00000000" w:rsidRPr="00000000">
        <w:rPr>
          <w:rtl w:val="0"/>
        </w:rPr>
        <w:t xml:space="preserve"> Classifier (cl.): the definition is the things that are classified. See above.</w:t>
      </w:r>
    </w:p>
    <w:p w:rsidR="00000000" w:rsidDel="00000000" w:rsidP="00000000" w:rsidRDefault="00000000" w:rsidRPr="00000000" w14:paraId="00000165">
      <w:pPr>
        <w:rPr/>
      </w:pPr>
      <w:r w:rsidDel="00000000" w:rsidR="00000000" w:rsidRPr="00000000">
        <w:rPr>
          <w:rtl w:val="0"/>
        </w:rPr>
        <w:t xml:space="preserve">(p.) particle; (dem.) demonstrative; (num.) numeral</w:t>
      </w:r>
    </w:p>
    <w:p w:rsidR="00000000" w:rsidDel="00000000" w:rsidP="00000000" w:rsidRDefault="00000000" w:rsidRPr="00000000" w14:paraId="00000166">
      <w:pPr>
        <w:rPr/>
      </w:pPr>
      <w:r w:rsidDel="00000000" w:rsidR="00000000" w:rsidRPr="00000000">
        <w:rPr>
          <w:rtl w:val="0"/>
        </w:rPr>
        <w:t xml:space="preserve">_____________________________________________________________</w:t>
      </w:r>
    </w:p>
    <w:p w:rsidR="00000000" w:rsidDel="00000000" w:rsidP="00000000" w:rsidRDefault="00000000" w:rsidRPr="00000000" w14:paraId="00000167">
      <w:pPr>
        <w:pStyle w:val="Heading3"/>
        <w:rPr/>
      </w:pPr>
      <w:bookmarkStart w:colFirst="0" w:colLast="0" w:name="_dwj727yap9w8" w:id="35"/>
      <w:bookmarkEnd w:id="35"/>
      <w:r w:rsidDel="00000000" w:rsidR="00000000" w:rsidRPr="00000000">
        <w:rPr>
          <w:rtl w:val="0"/>
        </w:rPr>
        <w:t xml:space="preserve">A</w:t>
      </w:r>
    </w:p>
    <w:p w:rsidR="00000000" w:rsidDel="00000000" w:rsidP="00000000" w:rsidRDefault="00000000" w:rsidRPr="00000000" w14:paraId="00000168">
      <w:pPr>
        <w:spacing w:after="0" w:lineRule="auto"/>
        <w:rPr/>
      </w:pPr>
      <w:r w:rsidDel="00000000" w:rsidR="00000000" w:rsidRPr="00000000">
        <w:rPr>
          <w:rtl w:val="0"/>
        </w:rPr>
        <w:t xml:space="preserve">aa'á (vi.) to gasp</w:t>
      </w:r>
    </w:p>
    <w:p w:rsidR="00000000" w:rsidDel="00000000" w:rsidP="00000000" w:rsidRDefault="00000000" w:rsidRPr="00000000" w14:paraId="00000169">
      <w:pPr>
        <w:spacing w:after="0" w:lineRule="auto"/>
        <w:rPr/>
      </w:pPr>
      <w:r w:rsidDel="00000000" w:rsidR="00000000" w:rsidRPr="00000000">
        <w:rPr>
          <w:rtl w:val="0"/>
        </w:rPr>
        <w:tab/>
        <w:t xml:space="preserve">guy aa'á (v.) to frighten</w:t>
      </w:r>
    </w:p>
    <w:p w:rsidR="00000000" w:rsidDel="00000000" w:rsidP="00000000" w:rsidRDefault="00000000" w:rsidRPr="00000000" w14:paraId="0000016A">
      <w:pPr>
        <w:spacing w:after="0" w:lineRule="auto"/>
        <w:rPr/>
      </w:pPr>
      <w:r w:rsidDel="00000000" w:rsidR="00000000" w:rsidRPr="00000000">
        <w:rPr>
          <w:rtl w:val="0"/>
        </w:rPr>
        <w:t xml:space="preserve">adi (vi.) to walk</w:t>
      </w:r>
    </w:p>
    <w:p w:rsidR="00000000" w:rsidDel="00000000" w:rsidP="00000000" w:rsidRDefault="00000000" w:rsidRPr="00000000" w14:paraId="0000016B">
      <w:pPr>
        <w:spacing w:after="0" w:lineRule="auto"/>
        <w:rPr/>
      </w:pPr>
      <w:r w:rsidDel="00000000" w:rsidR="00000000" w:rsidRPr="00000000">
        <w:rPr>
          <w:rtl w:val="0"/>
        </w:rPr>
        <w:t xml:space="preserve">afu (n.) mole</w:t>
      </w:r>
    </w:p>
    <w:p w:rsidR="00000000" w:rsidDel="00000000" w:rsidP="00000000" w:rsidRDefault="00000000" w:rsidRPr="00000000" w14:paraId="0000016C">
      <w:pPr>
        <w:spacing w:after="0" w:lineRule="auto"/>
        <w:rPr/>
      </w:pPr>
      <w:r w:rsidDel="00000000" w:rsidR="00000000" w:rsidRPr="00000000">
        <w:rPr>
          <w:rtl w:val="0"/>
        </w:rPr>
        <w:t xml:space="preserve">awku (vt.) to teach</w:t>
      </w:r>
    </w:p>
    <w:p w:rsidR="00000000" w:rsidDel="00000000" w:rsidP="00000000" w:rsidRDefault="00000000" w:rsidRPr="00000000" w14:paraId="0000016D">
      <w:pPr>
        <w:spacing w:after="0" w:lineRule="auto"/>
        <w:rPr/>
      </w:pPr>
      <w:r w:rsidDel="00000000" w:rsidR="00000000" w:rsidRPr="00000000">
        <w:rPr>
          <w:rtl w:val="0"/>
        </w:rPr>
        <w:t xml:space="preserve">Awkúna (p. n.) a name</w:t>
      </w:r>
    </w:p>
    <w:p w:rsidR="00000000" w:rsidDel="00000000" w:rsidP="00000000" w:rsidRDefault="00000000" w:rsidRPr="00000000" w14:paraId="0000016E">
      <w:pPr>
        <w:spacing w:after="0" w:lineRule="auto"/>
        <w:rPr/>
      </w:pPr>
      <w:r w:rsidDel="00000000" w:rsidR="00000000" w:rsidRPr="00000000">
        <w:rPr>
          <w:rtl w:val="0"/>
        </w:rPr>
        <w:t xml:space="preserve">áypa (v.) to float</w:t>
      </w:r>
    </w:p>
    <w:p w:rsidR="00000000" w:rsidDel="00000000" w:rsidP="00000000" w:rsidRDefault="00000000" w:rsidRPr="00000000" w14:paraId="0000016F">
      <w:pPr>
        <w:pStyle w:val="Heading3"/>
        <w:rPr/>
      </w:pPr>
      <w:bookmarkStart w:colFirst="0" w:colLast="0" w:name="_r626852j17np" w:id="36"/>
      <w:bookmarkEnd w:id="36"/>
      <w:r w:rsidDel="00000000" w:rsidR="00000000" w:rsidRPr="00000000">
        <w:rPr>
          <w:rtl w:val="0"/>
        </w:rPr>
        <w:t xml:space="preserve">B</w:t>
      </w:r>
    </w:p>
    <w:p w:rsidR="00000000" w:rsidDel="00000000" w:rsidP="00000000" w:rsidRDefault="00000000" w:rsidRPr="00000000" w14:paraId="00000170">
      <w:pPr>
        <w:spacing w:after="0" w:lineRule="auto"/>
        <w:rPr/>
      </w:pPr>
      <w:r w:rsidDel="00000000" w:rsidR="00000000" w:rsidRPr="00000000">
        <w:rPr>
          <w:rtl w:val="0"/>
        </w:rPr>
        <w:t xml:space="preserve">bąątu (vt.) to hide</w:t>
      </w:r>
    </w:p>
    <w:p w:rsidR="00000000" w:rsidDel="00000000" w:rsidP="00000000" w:rsidRDefault="00000000" w:rsidRPr="00000000" w14:paraId="00000171">
      <w:pPr>
        <w:spacing w:after="0" w:lineRule="auto"/>
        <w:rPr/>
      </w:pPr>
      <w:r w:rsidDel="00000000" w:rsidR="00000000" w:rsidRPr="00000000">
        <w:rPr>
          <w:rtl w:val="0"/>
        </w:rPr>
        <w:t xml:space="preserve">bąw (n.) stomach (p.) PERLATIVE</w:t>
      </w:r>
    </w:p>
    <w:p w:rsidR="00000000" w:rsidDel="00000000" w:rsidP="00000000" w:rsidRDefault="00000000" w:rsidRPr="00000000" w14:paraId="00000172">
      <w:pPr>
        <w:spacing w:after="0" w:lineRule="auto"/>
        <w:rPr/>
      </w:pPr>
      <w:r w:rsidDel="00000000" w:rsidR="00000000" w:rsidRPr="00000000">
        <w:rPr>
          <w:rtl w:val="0"/>
        </w:rPr>
        <w:t xml:space="preserve">bia (n.) leg</w:t>
      </w:r>
    </w:p>
    <w:p w:rsidR="00000000" w:rsidDel="00000000" w:rsidP="00000000" w:rsidRDefault="00000000" w:rsidRPr="00000000" w14:paraId="00000173">
      <w:pPr>
        <w:pStyle w:val="Heading3"/>
        <w:rPr/>
      </w:pPr>
      <w:bookmarkStart w:colFirst="0" w:colLast="0" w:name="_vu12pqx01prg" w:id="37"/>
      <w:bookmarkEnd w:id="37"/>
      <w:r w:rsidDel="00000000" w:rsidR="00000000" w:rsidRPr="00000000">
        <w:rPr>
          <w:rtl w:val="0"/>
        </w:rPr>
        <w:t xml:space="preserve">C</w:t>
      </w:r>
    </w:p>
    <w:p w:rsidR="00000000" w:rsidDel="00000000" w:rsidP="00000000" w:rsidRDefault="00000000" w:rsidRPr="00000000" w14:paraId="00000174">
      <w:pPr>
        <w:spacing w:after="0" w:lineRule="auto"/>
        <w:rPr/>
      </w:pPr>
      <w:r w:rsidDel="00000000" w:rsidR="00000000" w:rsidRPr="00000000">
        <w:rPr>
          <w:rtl w:val="0"/>
        </w:rPr>
        <w:t xml:space="preserve">chąysi (vt.) to attach</w:t>
      </w:r>
    </w:p>
    <w:p w:rsidR="00000000" w:rsidDel="00000000" w:rsidP="00000000" w:rsidRDefault="00000000" w:rsidRPr="00000000" w14:paraId="00000175">
      <w:pPr>
        <w:spacing w:after="0" w:lineRule="auto"/>
        <w:rPr/>
      </w:pPr>
      <w:r w:rsidDel="00000000" w:rsidR="00000000" w:rsidRPr="00000000">
        <w:rPr>
          <w:rtl w:val="0"/>
        </w:rPr>
        <w:t xml:space="preserve">chuachu (vt.) to mend, to fix</w:t>
      </w:r>
    </w:p>
    <w:p w:rsidR="00000000" w:rsidDel="00000000" w:rsidP="00000000" w:rsidRDefault="00000000" w:rsidRPr="00000000" w14:paraId="00000176">
      <w:pPr>
        <w:pStyle w:val="Heading3"/>
        <w:rPr/>
      </w:pPr>
      <w:bookmarkStart w:colFirst="0" w:colLast="0" w:name="_dbf8f5tgapb1" w:id="38"/>
      <w:bookmarkEnd w:id="38"/>
      <w:r w:rsidDel="00000000" w:rsidR="00000000" w:rsidRPr="00000000">
        <w:rPr>
          <w:rtl w:val="0"/>
        </w:rPr>
        <w:t xml:space="preserve">D</w:t>
      </w:r>
    </w:p>
    <w:p w:rsidR="00000000" w:rsidDel="00000000" w:rsidP="00000000" w:rsidRDefault="00000000" w:rsidRPr="00000000" w14:paraId="00000177">
      <w:pPr>
        <w:rPr/>
      </w:pPr>
      <w:r w:rsidDel="00000000" w:rsidR="00000000" w:rsidRPr="00000000">
        <w:rPr>
          <w:rtl w:val="0"/>
        </w:rPr>
        <w:t xml:space="preserve">day (vt.) to belong, to own</w:t>
      </w:r>
    </w:p>
    <w:p w:rsidR="00000000" w:rsidDel="00000000" w:rsidP="00000000" w:rsidRDefault="00000000" w:rsidRPr="00000000" w14:paraId="00000178">
      <w:pPr>
        <w:pStyle w:val="Heading3"/>
        <w:rPr/>
      </w:pPr>
      <w:bookmarkStart w:colFirst="0" w:colLast="0" w:name="_ovo75v6uk9iy" w:id="39"/>
      <w:bookmarkEnd w:id="39"/>
      <w:r w:rsidDel="00000000" w:rsidR="00000000" w:rsidRPr="00000000">
        <w:rPr>
          <w:rtl w:val="0"/>
        </w:rPr>
        <w:t xml:space="preserve">E</w:t>
      </w:r>
    </w:p>
    <w:p w:rsidR="00000000" w:rsidDel="00000000" w:rsidP="00000000" w:rsidRDefault="00000000" w:rsidRPr="00000000" w14:paraId="00000179">
      <w:pPr>
        <w:rPr/>
      </w:pPr>
      <w:r w:rsidDel="00000000" w:rsidR="00000000" w:rsidRPr="00000000">
        <w:rPr>
          <w:rtl w:val="0"/>
        </w:rPr>
        <w:t xml:space="preserve">ę́sa (n.) patch (det.) few (cl.) small areas, sentences, small collections of things</w:t>
      </w:r>
    </w:p>
    <w:p w:rsidR="00000000" w:rsidDel="00000000" w:rsidP="00000000" w:rsidRDefault="00000000" w:rsidRPr="00000000" w14:paraId="0000017A">
      <w:pPr>
        <w:pStyle w:val="Heading3"/>
        <w:rPr/>
      </w:pPr>
      <w:bookmarkStart w:colFirst="0" w:colLast="0" w:name="_lpmlstasmjzq" w:id="40"/>
      <w:bookmarkEnd w:id="40"/>
      <w:r w:rsidDel="00000000" w:rsidR="00000000" w:rsidRPr="00000000">
        <w:rPr>
          <w:rtl w:val="0"/>
        </w:rPr>
        <w:t xml:space="preserve">F</w:t>
      </w:r>
    </w:p>
    <w:p w:rsidR="00000000" w:rsidDel="00000000" w:rsidP="00000000" w:rsidRDefault="00000000" w:rsidRPr="00000000" w14:paraId="0000017B">
      <w:pPr>
        <w:spacing w:after="0" w:lineRule="auto"/>
        <w:rPr/>
      </w:pPr>
      <w:r w:rsidDel="00000000" w:rsidR="00000000" w:rsidRPr="00000000">
        <w:rPr>
          <w:rtl w:val="0"/>
        </w:rPr>
        <w:t xml:space="preserve">fu (pron.) first person singular ; “I”</w:t>
      </w:r>
    </w:p>
    <w:p w:rsidR="00000000" w:rsidDel="00000000" w:rsidP="00000000" w:rsidRDefault="00000000" w:rsidRPr="00000000" w14:paraId="0000017C">
      <w:pPr>
        <w:rPr/>
      </w:pPr>
      <w:r w:rsidDel="00000000" w:rsidR="00000000" w:rsidRPr="00000000">
        <w:rPr>
          <w:rtl w:val="0"/>
        </w:rPr>
        <w:t xml:space="preserve">fua (n.) 1. heart; 2. in, inside 3. (fig.) relationship; emotional connection;</w:t>
      </w:r>
      <w:r w:rsidDel="00000000" w:rsidR="00000000" w:rsidRPr="00000000">
        <w:rPr>
          <w:rtl w:val="0"/>
        </w:rPr>
        <w:t xml:space="preserve"> feelings for </w:t>
      </w:r>
      <w:r w:rsidDel="00000000" w:rsidR="00000000" w:rsidRPr="00000000">
        <w:rPr>
          <w:rtl w:val="0"/>
        </w:rPr>
        <w:t xml:space="preserve">sth./sby.</w:t>
      </w:r>
      <w:r w:rsidDel="00000000" w:rsidR="00000000" w:rsidRPr="00000000">
        <w:rPr>
          <w:rtl w:val="0"/>
        </w:rPr>
      </w:r>
    </w:p>
    <w:p w:rsidR="00000000" w:rsidDel="00000000" w:rsidP="00000000" w:rsidRDefault="00000000" w:rsidRPr="00000000" w14:paraId="0000017D">
      <w:pPr>
        <w:pStyle w:val="Heading3"/>
        <w:rPr/>
      </w:pPr>
      <w:bookmarkStart w:colFirst="0" w:colLast="0" w:name="_zhlzcz62ox5n" w:id="41"/>
      <w:bookmarkEnd w:id="41"/>
      <w:r w:rsidDel="00000000" w:rsidR="00000000" w:rsidRPr="00000000">
        <w:rPr>
          <w:rtl w:val="0"/>
        </w:rPr>
        <w:t xml:space="preserve">G</w:t>
      </w:r>
    </w:p>
    <w:p w:rsidR="00000000" w:rsidDel="00000000" w:rsidP="00000000" w:rsidRDefault="00000000" w:rsidRPr="00000000" w14:paraId="0000017E">
      <w:pPr>
        <w:spacing w:after="0" w:lineRule="auto"/>
        <w:rPr/>
      </w:pPr>
      <w:r w:rsidDel="00000000" w:rsidR="00000000" w:rsidRPr="00000000">
        <w:rPr>
          <w:rtl w:val="0"/>
        </w:rPr>
        <w:t xml:space="preserve">gę́lą (n.) illusion; possession; unawareness</w:t>
      </w:r>
    </w:p>
    <w:p w:rsidR="00000000" w:rsidDel="00000000" w:rsidP="00000000" w:rsidRDefault="00000000" w:rsidRPr="00000000" w14:paraId="0000017F">
      <w:pPr>
        <w:spacing w:after="0" w:lineRule="auto"/>
        <w:rPr/>
      </w:pPr>
      <w:r w:rsidDel="00000000" w:rsidR="00000000" w:rsidRPr="00000000">
        <w:rPr>
          <w:rtl w:val="0"/>
        </w:rPr>
        <w:t xml:space="preserve">gį́ (n.) ambition; aim</w:t>
      </w:r>
    </w:p>
    <w:p w:rsidR="00000000" w:rsidDel="00000000" w:rsidP="00000000" w:rsidRDefault="00000000" w:rsidRPr="00000000" w14:paraId="00000180">
      <w:pPr>
        <w:spacing w:after="0" w:lineRule="auto"/>
        <w:rPr/>
      </w:pPr>
      <w:r w:rsidDel="00000000" w:rsidR="00000000" w:rsidRPr="00000000">
        <w:rPr>
          <w:rtl w:val="0"/>
        </w:rPr>
        <w:t xml:space="preserve">guy (v.) to take (p.) RESULTATIVE</w:t>
      </w:r>
    </w:p>
    <w:p w:rsidR="00000000" w:rsidDel="00000000" w:rsidP="00000000" w:rsidRDefault="00000000" w:rsidRPr="00000000" w14:paraId="00000181">
      <w:pPr>
        <w:spacing w:after="0" w:lineRule="auto"/>
        <w:rPr/>
      </w:pPr>
      <w:r w:rsidDel="00000000" w:rsidR="00000000" w:rsidRPr="00000000">
        <w:rPr>
          <w:rtl w:val="0"/>
        </w:rPr>
        <w:t xml:space="preserve">gyau (n.) amulet</w:t>
      </w:r>
    </w:p>
    <w:p w:rsidR="00000000" w:rsidDel="00000000" w:rsidP="00000000" w:rsidRDefault="00000000" w:rsidRPr="00000000" w14:paraId="00000182">
      <w:pPr>
        <w:spacing w:after="0" w:lineRule="auto"/>
        <w:rPr/>
      </w:pPr>
      <w:r w:rsidDel="00000000" w:rsidR="00000000" w:rsidRPr="00000000">
        <w:rPr>
          <w:rtl w:val="0"/>
        </w:rPr>
        <w:tab/>
        <w:t xml:space="preserve">nji gyua (vt.) to protect </w:t>
      </w:r>
    </w:p>
    <w:p w:rsidR="00000000" w:rsidDel="00000000" w:rsidP="00000000" w:rsidRDefault="00000000" w:rsidRPr="00000000" w14:paraId="00000183">
      <w:pPr>
        <w:pStyle w:val="Heading3"/>
        <w:rPr/>
      </w:pPr>
      <w:bookmarkStart w:colFirst="0" w:colLast="0" w:name="_nmrik4g94i62" w:id="42"/>
      <w:bookmarkEnd w:id="42"/>
      <w:r w:rsidDel="00000000" w:rsidR="00000000" w:rsidRPr="00000000">
        <w:rPr>
          <w:rtl w:val="0"/>
        </w:rPr>
        <w:t xml:space="preserve">H</w:t>
      </w:r>
    </w:p>
    <w:p w:rsidR="00000000" w:rsidDel="00000000" w:rsidP="00000000" w:rsidRDefault="00000000" w:rsidRPr="00000000" w14:paraId="00000184">
      <w:pPr>
        <w:spacing w:after="0" w:lineRule="auto"/>
        <w:rPr/>
      </w:pPr>
      <w:r w:rsidDel="00000000" w:rsidR="00000000" w:rsidRPr="00000000">
        <w:rPr>
          <w:rtl w:val="0"/>
        </w:rPr>
        <w:t xml:space="preserve">hlá (pron.) third person singular ; “they”</w:t>
      </w:r>
    </w:p>
    <w:p w:rsidR="00000000" w:rsidDel="00000000" w:rsidP="00000000" w:rsidRDefault="00000000" w:rsidRPr="00000000" w14:paraId="00000185">
      <w:pPr>
        <w:spacing w:after="0" w:lineRule="auto"/>
        <w:ind w:left="0" w:firstLine="0"/>
        <w:rPr/>
      </w:pPr>
      <w:bookmarkStart w:colFirst="0" w:colLast="0" w:name="_4mfmytjnkiii" w:id="43"/>
      <w:bookmarkEnd w:id="43"/>
      <w:r w:rsidDel="00000000" w:rsidR="00000000" w:rsidRPr="00000000">
        <w:rPr>
          <w:rtl w:val="0"/>
        </w:rPr>
        <w:t xml:space="preserve">hlų́ (n.) 1. mushroom cap ; 2. word</w:t>
      </w:r>
    </w:p>
    <w:p w:rsidR="00000000" w:rsidDel="00000000" w:rsidP="00000000" w:rsidRDefault="00000000" w:rsidRPr="00000000" w14:paraId="00000186">
      <w:pPr>
        <w:pStyle w:val="Heading3"/>
        <w:rPr/>
      </w:pPr>
      <w:bookmarkStart w:colFirst="0" w:colLast="0" w:name="_ej3b7hdxcq5x" w:id="44"/>
      <w:bookmarkEnd w:id="44"/>
      <w:r w:rsidDel="00000000" w:rsidR="00000000" w:rsidRPr="00000000">
        <w:rPr>
          <w:rtl w:val="0"/>
        </w:rPr>
        <w:t xml:space="preserve">I</w:t>
      </w:r>
    </w:p>
    <w:p w:rsidR="00000000" w:rsidDel="00000000" w:rsidP="00000000" w:rsidRDefault="00000000" w:rsidRPr="00000000" w14:paraId="00000187">
      <w:pPr>
        <w:spacing w:after="0" w:lineRule="auto"/>
        <w:rPr/>
      </w:pPr>
      <w:r w:rsidDel="00000000" w:rsidR="00000000" w:rsidRPr="00000000">
        <w:rPr>
          <w:rtl w:val="0"/>
        </w:rPr>
        <w:t xml:space="preserve">Iidina (p. n.) a name</w:t>
      </w:r>
    </w:p>
    <w:p w:rsidR="00000000" w:rsidDel="00000000" w:rsidP="00000000" w:rsidRDefault="00000000" w:rsidRPr="00000000" w14:paraId="00000188">
      <w:pPr>
        <w:spacing w:after="0" w:lineRule="auto"/>
        <w:rPr/>
      </w:pPr>
      <w:r w:rsidDel="00000000" w:rsidR="00000000" w:rsidRPr="00000000">
        <w:rPr>
          <w:rtl w:val="0"/>
        </w:rPr>
        <w:t xml:space="preserve">ishį́ (vi.) to be born (p.) INCHOATIVE</w:t>
      </w:r>
    </w:p>
    <w:p w:rsidR="00000000" w:rsidDel="00000000" w:rsidP="00000000" w:rsidRDefault="00000000" w:rsidRPr="00000000" w14:paraId="00000189">
      <w:pPr>
        <w:spacing w:after="0" w:lineRule="auto"/>
        <w:rPr/>
      </w:pPr>
      <w:r w:rsidDel="00000000" w:rsidR="00000000" w:rsidRPr="00000000">
        <w:rPr>
          <w:rtl w:val="0"/>
        </w:rPr>
        <w:t xml:space="preserve">isú (n.) path</w:t>
      </w:r>
    </w:p>
    <w:p w:rsidR="00000000" w:rsidDel="00000000" w:rsidP="00000000" w:rsidRDefault="00000000" w:rsidRPr="00000000" w14:paraId="0000018A">
      <w:pPr>
        <w:spacing w:after="0" w:lineRule="auto"/>
        <w:rPr/>
      </w:pPr>
      <w:r w:rsidDel="00000000" w:rsidR="00000000" w:rsidRPr="00000000">
        <w:rPr>
          <w:rtl w:val="0"/>
        </w:rPr>
      </w:r>
    </w:p>
    <w:p w:rsidR="00000000" w:rsidDel="00000000" w:rsidP="00000000" w:rsidRDefault="00000000" w:rsidRPr="00000000" w14:paraId="0000018B">
      <w:pPr>
        <w:pStyle w:val="Heading3"/>
        <w:rPr/>
      </w:pPr>
      <w:bookmarkStart w:colFirst="0" w:colLast="0" w:name="_l8rj10iwleth" w:id="45"/>
      <w:bookmarkEnd w:id="45"/>
      <w:r w:rsidDel="00000000" w:rsidR="00000000" w:rsidRPr="00000000">
        <w:rPr>
          <w:rtl w:val="0"/>
        </w:rPr>
        <w:t xml:space="preserve">K</w:t>
      </w:r>
    </w:p>
    <w:p w:rsidR="00000000" w:rsidDel="00000000" w:rsidP="00000000" w:rsidRDefault="00000000" w:rsidRPr="00000000" w14:paraId="0000018C">
      <w:pPr>
        <w:spacing w:after="0" w:lineRule="auto"/>
        <w:rPr/>
      </w:pPr>
      <w:r w:rsidDel="00000000" w:rsidR="00000000" w:rsidRPr="00000000">
        <w:rPr>
          <w:rtl w:val="0"/>
        </w:rPr>
        <w:t xml:space="preserve">katlu (vs.) to be naked</w:t>
      </w:r>
    </w:p>
    <w:p w:rsidR="00000000" w:rsidDel="00000000" w:rsidP="00000000" w:rsidRDefault="00000000" w:rsidRPr="00000000" w14:paraId="0000018D">
      <w:pPr>
        <w:spacing w:after="0" w:line="276" w:lineRule="auto"/>
        <w:rPr/>
      </w:pPr>
      <w:bookmarkStart w:colFirst="0" w:colLast="0" w:name="_mzp76s4314er" w:id="46"/>
      <w:bookmarkEnd w:id="46"/>
      <w:r w:rsidDel="00000000" w:rsidR="00000000" w:rsidRPr="00000000">
        <w:rPr>
          <w:rtl w:val="0"/>
        </w:rPr>
        <w:t xml:space="preserve">kaw (v.) to stand (p.) PERFECTIVE, PAST (general)</w:t>
      </w:r>
    </w:p>
    <w:p w:rsidR="00000000" w:rsidDel="00000000" w:rsidP="00000000" w:rsidRDefault="00000000" w:rsidRPr="00000000" w14:paraId="0000018E">
      <w:pPr>
        <w:spacing w:after="0" w:line="276" w:lineRule="auto"/>
        <w:rPr/>
      </w:pPr>
      <w:bookmarkStart w:colFirst="0" w:colLast="0" w:name="_e3pg92m9md99" w:id="3"/>
      <w:bookmarkEnd w:id="3"/>
      <w:r w:rsidDel="00000000" w:rsidR="00000000" w:rsidRPr="00000000">
        <w:rPr>
          <w:rtl w:val="0"/>
        </w:rPr>
        <w:t xml:space="preserve">kį́ (vi.) to dream</w:t>
      </w:r>
    </w:p>
    <w:p w:rsidR="00000000" w:rsidDel="00000000" w:rsidP="00000000" w:rsidRDefault="00000000" w:rsidRPr="00000000" w14:paraId="0000018F">
      <w:pPr>
        <w:spacing w:after="0" w:line="276" w:lineRule="auto"/>
        <w:rPr/>
      </w:pPr>
      <w:bookmarkStart w:colFirst="0" w:colLast="0" w:name="_jh1fm15ls88q" w:id="47"/>
      <w:bookmarkEnd w:id="47"/>
      <w:r w:rsidDel="00000000" w:rsidR="00000000" w:rsidRPr="00000000">
        <w:rPr>
          <w:rtl w:val="0"/>
        </w:rPr>
        <w:t xml:space="preserve">klą́tlua (n.) sibling</w:t>
      </w:r>
    </w:p>
    <w:p w:rsidR="00000000" w:rsidDel="00000000" w:rsidP="00000000" w:rsidRDefault="00000000" w:rsidRPr="00000000" w14:paraId="00000190">
      <w:pPr>
        <w:spacing w:after="0" w:line="276" w:lineRule="auto"/>
        <w:rPr/>
      </w:pPr>
      <w:bookmarkStart w:colFirst="0" w:colLast="0" w:name="_h0gj4h6z5ir9" w:id="48"/>
      <w:bookmarkEnd w:id="48"/>
      <w:r w:rsidDel="00000000" w:rsidR="00000000" w:rsidRPr="00000000">
        <w:rPr>
          <w:rtl w:val="0"/>
        </w:rPr>
        <w:t xml:space="preserve">klu (p.) 1. EMPHATIC (used at the end of a sentence) 2. VOCATIVE (following names)</w:t>
      </w:r>
    </w:p>
    <w:p w:rsidR="00000000" w:rsidDel="00000000" w:rsidP="00000000" w:rsidRDefault="00000000" w:rsidRPr="00000000" w14:paraId="00000191">
      <w:pPr>
        <w:spacing w:after="0" w:line="276" w:lineRule="auto"/>
        <w:rPr/>
      </w:pPr>
      <w:bookmarkStart w:colFirst="0" w:colLast="0" w:name="_u39qldsr0wrb" w:id="49"/>
      <w:bookmarkEnd w:id="49"/>
      <w:r w:rsidDel="00000000" w:rsidR="00000000" w:rsidRPr="00000000">
        <w:rPr>
          <w:rtl w:val="0"/>
        </w:rPr>
        <w:t xml:space="preserve">kupú (n.) night</w:t>
      </w:r>
    </w:p>
    <w:p w:rsidR="00000000" w:rsidDel="00000000" w:rsidP="00000000" w:rsidRDefault="00000000" w:rsidRPr="00000000" w14:paraId="00000192">
      <w:pPr>
        <w:spacing w:after="0" w:line="276" w:lineRule="auto"/>
        <w:rPr/>
      </w:pPr>
      <w:bookmarkStart w:colFirst="0" w:colLast="0" w:name="_u39qldsr0wrb" w:id="49"/>
      <w:bookmarkEnd w:id="49"/>
      <w:r w:rsidDel="00000000" w:rsidR="00000000" w:rsidRPr="00000000">
        <w:rPr>
          <w:rtl w:val="0"/>
        </w:rPr>
        <w:t xml:space="preserve">kupú</w:t>
      </w:r>
      <w:r w:rsidDel="00000000" w:rsidR="00000000" w:rsidRPr="00000000">
        <w:rPr>
          <w:rtl w:val="0"/>
        </w:rPr>
        <w:t xml:space="preserve">kupú</w:t>
      </w:r>
      <w:r w:rsidDel="00000000" w:rsidR="00000000" w:rsidRPr="00000000">
        <w:rPr>
          <w:rtl w:val="0"/>
        </w:rPr>
        <w:t xml:space="preserve"> (adv.) night after night, indicating an action done into futurity</w:t>
      </w:r>
    </w:p>
    <w:p w:rsidR="00000000" w:rsidDel="00000000" w:rsidP="00000000" w:rsidRDefault="00000000" w:rsidRPr="00000000" w14:paraId="00000193">
      <w:pPr>
        <w:spacing w:after="0" w:line="276" w:lineRule="auto"/>
        <w:rPr/>
      </w:pPr>
      <w:bookmarkStart w:colFirst="0" w:colLast="0" w:name="_3wfo9qvp5vu" w:id="50"/>
      <w:bookmarkEnd w:id="50"/>
      <w:r w:rsidDel="00000000" w:rsidR="00000000" w:rsidRPr="00000000">
        <w:rPr>
          <w:rtl w:val="0"/>
        </w:rPr>
        <w:t xml:space="preserve">kúú (cl.) people</w:t>
      </w:r>
    </w:p>
    <w:p w:rsidR="00000000" w:rsidDel="00000000" w:rsidP="00000000" w:rsidRDefault="00000000" w:rsidRPr="00000000" w14:paraId="00000194">
      <w:pPr>
        <w:spacing w:after="0" w:line="276" w:lineRule="auto"/>
        <w:rPr/>
      </w:pPr>
      <w:bookmarkStart w:colFirst="0" w:colLast="0" w:name="_j694e6hwpw1m" w:id="51"/>
      <w:bookmarkEnd w:id="51"/>
      <w:r w:rsidDel="00000000" w:rsidR="00000000" w:rsidRPr="00000000">
        <w:rPr>
          <w:rtl w:val="0"/>
        </w:rPr>
        <w:t xml:space="preserve">kúúnu (n.) man</w:t>
      </w:r>
    </w:p>
    <w:p w:rsidR="00000000" w:rsidDel="00000000" w:rsidP="00000000" w:rsidRDefault="00000000" w:rsidRPr="00000000" w14:paraId="00000195">
      <w:pPr>
        <w:spacing w:after="0" w:lineRule="auto"/>
        <w:rPr/>
      </w:pPr>
      <w:bookmarkStart w:colFirst="0" w:colLast="0" w:name="_4mfmytjnkiii" w:id="43"/>
      <w:bookmarkEnd w:id="43"/>
      <w:r w:rsidDel="00000000" w:rsidR="00000000" w:rsidRPr="00000000">
        <w:rPr>
          <w:rtl w:val="0"/>
        </w:rPr>
        <w:t xml:space="preserve">kyua (vt.) to carve</w:t>
      </w:r>
    </w:p>
    <w:p w:rsidR="00000000" w:rsidDel="00000000" w:rsidP="00000000" w:rsidRDefault="00000000" w:rsidRPr="00000000" w14:paraId="00000196">
      <w:pPr>
        <w:spacing w:after="0" w:line="276" w:lineRule="auto"/>
        <w:ind w:firstLine="720"/>
        <w:rPr/>
      </w:pPr>
      <w:bookmarkStart w:colFirst="0" w:colLast="0" w:name="_4mfmytjnkiii" w:id="43"/>
      <w:bookmarkEnd w:id="43"/>
      <w:r w:rsidDel="00000000" w:rsidR="00000000" w:rsidRPr="00000000">
        <w:rPr>
          <w:rtl w:val="0"/>
        </w:rPr>
        <w:t xml:space="preserve">kyua hlų́ (v.) to engrave (words); to enchant</w:t>
      </w:r>
    </w:p>
    <w:p w:rsidR="00000000" w:rsidDel="00000000" w:rsidP="00000000" w:rsidRDefault="00000000" w:rsidRPr="00000000" w14:paraId="00000197">
      <w:pPr>
        <w:spacing w:after="0" w:line="276" w:lineRule="auto"/>
        <w:rPr/>
      </w:pPr>
      <w:bookmarkStart w:colFirst="0" w:colLast="0" w:name="_1m7y3z3urs88" w:id="52"/>
      <w:bookmarkEnd w:id="52"/>
      <w:r w:rsidDel="00000000" w:rsidR="00000000" w:rsidRPr="00000000">
        <w:rPr>
          <w:rtl w:val="0"/>
        </w:rPr>
        <w:t xml:space="preserve">kyufę́ę́ (vt.) to build</w:t>
      </w:r>
    </w:p>
    <w:p w:rsidR="00000000" w:rsidDel="00000000" w:rsidP="00000000" w:rsidRDefault="00000000" w:rsidRPr="00000000" w14:paraId="00000198">
      <w:pPr>
        <w:pStyle w:val="Heading3"/>
        <w:rPr/>
      </w:pPr>
      <w:bookmarkStart w:colFirst="0" w:colLast="0" w:name="_gc6bamg67xs" w:id="53"/>
      <w:bookmarkEnd w:id="53"/>
      <w:r w:rsidDel="00000000" w:rsidR="00000000" w:rsidRPr="00000000">
        <w:rPr>
          <w:rtl w:val="0"/>
        </w:rPr>
        <w:t xml:space="preserve">L</w:t>
      </w:r>
    </w:p>
    <w:p w:rsidR="00000000" w:rsidDel="00000000" w:rsidP="00000000" w:rsidRDefault="00000000" w:rsidRPr="00000000" w14:paraId="00000199">
      <w:pPr>
        <w:spacing w:after="0" w:lineRule="auto"/>
        <w:rPr/>
      </w:pPr>
      <w:r w:rsidDel="00000000" w:rsidR="00000000" w:rsidRPr="00000000">
        <w:rPr>
          <w:rtl w:val="0"/>
        </w:rPr>
        <w:t xml:space="preserve">la (vi.) to go (p.) IMPERATIVE</w:t>
      </w:r>
    </w:p>
    <w:p w:rsidR="00000000" w:rsidDel="00000000" w:rsidP="00000000" w:rsidRDefault="00000000" w:rsidRPr="00000000" w14:paraId="0000019A">
      <w:pPr>
        <w:spacing w:after="0" w:lineRule="auto"/>
        <w:rPr/>
      </w:pPr>
      <w:r w:rsidDel="00000000" w:rsidR="00000000" w:rsidRPr="00000000">
        <w:rPr>
          <w:rtl w:val="0"/>
        </w:rPr>
        <w:tab/>
      </w:r>
      <w:r w:rsidDel="00000000" w:rsidR="00000000" w:rsidRPr="00000000">
        <w:rPr>
          <w:rtl w:val="0"/>
        </w:rPr>
        <w:t xml:space="preserve">la </w:t>
      </w:r>
      <w:r w:rsidDel="00000000" w:rsidR="00000000" w:rsidRPr="00000000">
        <w:rPr>
          <w:highlight w:val="white"/>
          <w:rtl w:val="0"/>
        </w:rPr>
        <w:t xml:space="preserve">yąą</w:t>
      </w:r>
      <w:r w:rsidDel="00000000" w:rsidR="00000000" w:rsidRPr="00000000">
        <w:rPr>
          <w:highlight w:val="white"/>
          <w:rtl w:val="0"/>
        </w:rPr>
        <w:t xml:space="preserve"> (vi.) to traverse ; to go through</w:t>
      </w:r>
      <w:r w:rsidDel="00000000" w:rsidR="00000000" w:rsidRPr="00000000">
        <w:rPr>
          <w:rtl w:val="0"/>
        </w:rPr>
      </w:r>
    </w:p>
    <w:p w:rsidR="00000000" w:rsidDel="00000000" w:rsidP="00000000" w:rsidRDefault="00000000" w:rsidRPr="00000000" w14:paraId="0000019B">
      <w:pPr>
        <w:spacing w:after="0" w:lineRule="auto"/>
        <w:rPr/>
      </w:pPr>
      <w:r w:rsidDel="00000000" w:rsidR="00000000" w:rsidRPr="00000000">
        <w:rPr>
          <w:rtl w:val="0"/>
        </w:rPr>
        <w:t xml:space="preserve">ląlą (n.) people, as a collective group</w:t>
      </w:r>
    </w:p>
    <w:p w:rsidR="00000000" w:rsidDel="00000000" w:rsidP="00000000" w:rsidRDefault="00000000" w:rsidRPr="00000000" w14:paraId="0000019C">
      <w:pPr>
        <w:pStyle w:val="Heading3"/>
        <w:rPr/>
      </w:pPr>
      <w:bookmarkStart w:colFirst="0" w:colLast="0" w:name="_msfymx7eptld" w:id="54"/>
      <w:bookmarkEnd w:id="54"/>
      <w:r w:rsidDel="00000000" w:rsidR="00000000" w:rsidRPr="00000000">
        <w:rPr>
          <w:rtl w:val="0"/>
        </w:rPr>
        <w:t xml:space="preserve">M</w:t>
      </w:r>
    </w:p>
    <w:p w:rsidR="00000000" w:rsidDel="00000000" w:rsidP="00000000" w:rsidRDefault="00000000" w:rsidRPr="00000000" w14:paraId="0000019D">
      <w:pPr>
        <w:spacing w:after="0" w:lineRule="auto"/>
        <w:rPr/>
      </w:pPr>
      <w:r w:rsidDel="00000000" w:rsidR="00000000" w:rsidRPr="00000000">
        <w:rPr>
          <w:rtl w:val="0"/>
        </w:rPr>
        <w:t xml:space="preserve">maa (n.) tree</w:t>
      </w:r>
      <w:r w:rsidDel="00000000" w:rsidR="00000000" w:rsidRPr="00000000">
        <w:rPr>
          <w:rtl w:val="0"/>
        </w:rPr>
      </w:r>
    </w:p>
    <w:p w:rsidR="00000000" w:rsidDel="00000000" w:rsidP="00000000" w:rsidRDefault="00000000" w:rsidRPr="00000000" w14:paraId="0000019E">
      <w:pPr>
        <w:spacing w:after="0" w:lineRule="auto"/>
        <w:rPr/>
      </w:pPr>
      <w:r w:rsidDel="00000000" w:rsidR="00000000" w:rsidRPr="00000000">
        <w:rPr>
          <w:rtl w:val="0"/>
        </w:rPr>
        <w:t xml:space="preserve">maamaa (n.) forest</w:t>
      </w:r>
    </w:p>
    <w:p w:rsidR="00000000" w:rsidDel="00000000" w:rsidP="00000000" w:rsidRDefault="00000000" w:rsidRPr="00000000" w14:paraId="0000019F">
      <w:pPr>
        <w:spacing w:after="0" w:lineRule="auto"/>
        <w:rPr/>
      </w:pPr>
      <w:r w:rsidDel="00000000" w:rsidR="00000000" w:rsidRPr="00000000">
        <w:rPr>
          <w:rtl w:val="0"/>
        </w:rPr>
        <w:t xml:space="preserve">matį́ (vi.) to live</w:t>
      </w:r>
    </w:p>
    <w:p w:rsidR="00000000" w:rsidDel="00000000" w:rsidP="00000000" w:rsidRDefault="00000000" w:rsidRPr="00000000" w14:paraId="000001A0">
      <w:pPr>
        <w:spacing w:after="0" w:lineRule="auto"/>
        <w:rPr/>
      </w:pPr>
      <w:r w:rsidDel="00000000" w:rsidR="00000000" w:rsidRPr="00000000">
        <w:rPr>
          <w:rtl w:val="0"/>
        </w:rPr>
        <w:t xml:space="preserve">Mawtlá (p. n.) a name</w:t>
      </w:r>
    </w:p>
    <w:p w:rsidR="00000000" w:rsidDel="00000000" w:rsidP="00000000" w:rsidRDefault="00000000" w:rsidRPr="00000000" w14:paraId="000001A1">
      <w:pPr>
        <w:spacing w:after="0" w:lineRule="auto"/>
        <w:rPr/>
      </w:pPr>
      <w:r w:rsidDel="00000000" w:rsidR="00000000" w:rsidRPr="00000000">
        <w:rPr>
          <w:rtl w:val="0"/>
        </w:rPr>
        <w:t xml:space="preserve">may (pron.) self</w:t>
      </w:r>
    </w:p>
    <w:p w:rsidR="00000000" w:rsidDel="00000000" w:rsidP="00000000" w:rsidRDefault="00000000" w:rsidRPr="00000000" w14:paraId="000001A2">
      <w:pPr>
        <w:spacing w:after="0" w:lineRule="auto"/>
        <w:rPr/>
      </w:pPr>
      <w:r w:rsidDel="00000000" w:rsidR="00000000" w:rsidRPr="00000000">
        <w:rPr>
          <w:rtl w:val="0"/>
        </w:rPr>
        <w:t xml:space="preserve">muyfyį́ (n.) love</w:t>
      </w:r>
    </w:p>
    <w:p w:rsidR="00000000" w:rsidDel="00000000" w:rsidP="00000000" w:rsidRDefault="00000000" w:rsidRPr="00000000" w14:paraId="000001A3">
      <w:pPr>
        <w:spacing w:after="0" w:lineRule="auto"/>
        <w:rPr/>
      </w:pPr>
      <w:r w:rsidDel="00000000" w:rsidR="00000000" w:rsidRPr="00000000">
        <w:rPr>
          <w:rtl w:val="0"/>
        </w:rPr>
        <w:tab/>
        <w:t xml:space="preserve">nji muyfyį́ (v.) to love</w:t>
      </w:r>
    </w:p>
    <w:p w:rsidR="00000000" w:rsidDel="00000000" w:rsidP="00000000" w:rsidRDefault="00000000" w:rsidRPr="00000000" w14:paraId="000001A4">
      <w:pPr>
        <w:spacing w:after="0" w:lineRule="auto"/>
        <w:rPr/>
      </w:pPr>
      <w:r w:rsidDel="00000000" w:rsidR="00000000" w:rsidRPr="00000000">
        <w:rPr>
          <w:rtl w:val="0"/>
        </w:rPr>
        <w:t xml:space="preserve">mya (v.) past copula ; to exist (in the past)</w:t>
      </w:r>
    </w:p>
    <w:p w:rsidR="00000000" w:rsidDel="00000000" w:rsidP="00000000" w:rsidRDefault="00000000" w:rsidRPr="00000000" w14:paraId="000001A5">
      <w:pPr>
        <w:spacing w:after="0" w:lineRule="auto"/>
        <w:rPr/>
      </w:pPr>
      <w:r w:rsidDel="00000000" w:rsidR="00000000" w:rsidRPr="00000000">
        <w:rPr>
          <w:rtl w:val="0"/>
        </w:rPr>
      </w:r>
    </w:p>
    <w:p w:rsidR="00000000" w:rsidDel="00000000" w:rsidP="00000000" w:rsidRDefault="00000000" w:rsidRPr="00000000" w14:paraId="000001A6">
      <w:pPr>
        <w:pStyle w:val="Heading3"/>
        <w:rPr/>
      </w:pPr>
      <w:bookmarkStart w:colFirst="0" w:colLast="0" w:name="_l3v0752hj5ar" w:id="55"/>
      <w:bookmarkEnd w:id="55"/>
      <w:r w:rsidDel="00000000" w:rsidR="00000000" w:rsidRPr="00000000">
        <w:rPr>
          <w:rtl w:val="0"/>
        </w:rPr>
        <w:t xml:space="preserve">N</w:t>
      </w:r>
    </w:p>
    <w:p w:rsidR="00000000" w:rsidDel="00000000" w:rsidP="00000000" w:rsidRDefault="00000000" w:rsidRPr="00000000" w14:paraId="000001A7">
      <w:pPr>
        <w:spacing w:after="0" w:line="276" w:lineRule="auto"/>
        <w:rPr/>
      </w:pPr>
      <w:r w:rsidDel="00000000" w:rsidR="00000000" w:rsidRPr="00000000">
        <w:rPr>
          <w:rtl w:val="0"/>
        </w:rPr>
        <w:t xml:space="preserve">ndáy (vt.) to know (p.) POTENTIAL</w:t>
      </w:r>
    </w:p>
    <w:p w:rsidR="00000000" w:rsidDel="00000000" w:rsidP="00000000" w:rsidRDefault="00000000" w:rsidRPr="00000000" w14:paraId="000001A8">
      <w:pPr>
        <w:spacing w:after="0" w:line="276" w:lineRule="auto"/>
        <w:rPr/>
      </w:pPr>
      <w:r w:rsidDel="00000000" w:rsidR="00000000" w:rsidRPr="00000000">
        <w:rPr>
          <w:rtl w:val="0"/>
        </w:rPr>
        <w:t xml:space="preserve">ngaw (n.) animal</w:t>
      </w:r>
    </w:p>
    <w:p w:rsidR="00000000" w:rsidDel="00000000" w:rsidP="00000000" w:rsidRDefault="00000000" w:rsidRPr="00000000" w14:paraId="000001A9">
      <w:pPr>
        <w:spacing w:after="0" w:line="276" w:lineRule="auto"/>
        <w:rPr/>
      </w:pPr>
      <w:r w:rsidDel="00000000" w:rsidR="00000000" w:rsidRPr="00000000">
        <w:rPr>
          <w:rtl w:val="0"/>
        </w:rPr>
        <w:t xml:space="preserve">ngį́pu (n.) emptiness</w:t>
      </w:r>
    </w:p>
    <w:p w:rsidR="00000000" w:rsidDel="00000000" w:rsidP="00000000" w:rsidRDefault="00000000" w:rsidRPr="00000000" w14:paraId="000001AA">
      <w:pPr>
        <w:spacing w:after="0" w:line="276" w:lineRule="auto"/>
        <w:rPr/>
      </w:pPr>
      <w:r w:rsidDel="00000000" w:rsidR="00000000" w:rsidRPr="00000000">
        <w:rPr>
          <w:rtl w:val="0"/>
        </w:rPr>
        <w:tab/>
        <w:t xml:space="preserve">ngį́pu ę́sa (n.) clearing</w:t>
      </w:r>
    </w:p>
    <w:p w:rsidR="00000000" w:rsidDel="00000000" w:rsidP="00000000" w:rsidRDefault="00000000" w:rsidRPr="00000000" w14:paraId="000001AB">
      <w:pPr>
        <w:widowControl w:val="0"/>
        <w:spacing w:after="0" w:lineRule="auto"/>
        <w:jc w:val="left"/>
        <w:rPr/>
      </w:pPr>
      <w:r w:rsidDel="00000000" w:rsidR="00000000" w:rsidRPr="00000000">
        <w:rPr>
          <w:rtl w:val="0"/>
        </w:rPr>
        <w:t xml:space="preserve">ńíw (vs.) to be long (cl.) long thin things</w:t>
      </w:r>
    </w:p>
    <w:p w:rsidR="00000000" w:rsidDel="00000000" w:rsidP="00000000" w:rsidRDefault="00000000" w:rsidRPr="00000000" w14:paraId="000001AC">
      <w:pPr>
        <w:spacing w:after="0" w:line="276" w:lineRule="auto"/>
        <w:rPr/>
      </w:pPr>
      <w:bookmarkStart w:colFirst="0" w:colLast="0" w:name="_e3pg92m9md99" w:id="3"/>
      <w:bookmarkEnd w:id="3"/>
      <w:r w:rsidDel="00000000" w:rsidR="00000000" w:rsidRPr="00000000">
        <w:rPr>
          <w:rtl w:val="0"/>
        </w:rPr>
        <w:t xml:space="preserve">nji (v.) to do</w:t>
      </w:r>
    </w:p>
    <w:p w:rsidR="00000000" w:rsidDel="00000000" w:rsidP="00000000" w:rsidRDefault="00000000" w:rsidRPr="00000000" w14:paraId="000001AD">
      <w:pPr>
        <w:spacing w:after="0" w:line="276" w:lineRule="auto"/>
        <w:rPr/>
      </w:pPr>
      <w:bookmarkStart w:colFirst="0" w:colLast="0" w:name="_dfeh1qsbe543" w:id="56"/>
      <w:bookmarkEnd w:id="56"/>
      <w:r w:rsidDel="00000000" w:rsidR="00000000" w:rsidRPr="00000000">
        <w:rPr>
          <w:rtl w:val="0"/>
        </w:rPr>
        <w:t xml:space="preserve">ńu (v.) to grasp ; to hold (p.) GENITIVE</w:t>
      </w:r>
    </w:p>
    <w:p w:rsidR="00000000" w:rsidDel="00000000" w:rsidP="00000000" w:rsidRDefault="00000000" w:rsidRPr="00000000" w14:paraId="000001AE">
      <w:pPr>
        <w:spacing w:after="0" w:line="276" w:lineRule="auto"/>
        <w:rPr/>
      </w:pPr>
      <w:bookmarkStart w:colFirst="0" w:colLast="0" w:name="_e3pg92m9md99" w:id="3"/>
      <w:bookmarkEnd w:id="3"/>
      <w:r w:rsidDel="00000000" w:rsidR="00000000" w:rsidRPr="00000000">
        <w:rPr>
          <w:rtl w:val="0"/>
        </w:rPr>
        <w:t xml:space="preserve">nząsa (dem.) many</w:t>
      </w:r>
    </w:p>
    <w:p w:rsidR="00000000" w:rsidDel="00000000" w:rsidP="00000000" w:rsidRDefault="00000000" w:rsidRPr="00000000" w14:paraId="000001AF">
      <w:pPr>
        <w:spacing w:after="0" w:line="276" w:lineRule="auto"/>
        <w:rPr/>
      </w:pPr>
      <w:bookmarkStart w:colFirst="0" w:colLast="0" w:name="_2yekcfbl7j1t" w:id="57"/>
      <w:bookmarkEnd w:id="57"/>
      <w:r w:rsidDel="00000000" w:rsidR="00000000" w:rsidRPr="00000000">
        <w:rPr>
          <w:rtl w:val="0"/>
        </w:rPr>
        <w:t xml:space="preserve">nzę́ (n.) pair (num.) two (dem.) both (cl.) pairs of things</w:t>
      </w:r>
    </w:p>
    <w:p w:rsidR="00000000" w:rsidDel="00000000" w:rsidP="00000000" w:rsidRDefault="00000000" w:rsidRPr="00000000" w14:paraId="000001B0">
      <w:pPr>
        <w:spacing w:after="0" w:lineRule="auto"/>
        <w:rPr/>
      </w:pPr>
      <w:bookmarkStart w:colFirst="0" w:colLast="0" w:name="_e3pg92m9md99" w:id="3"/>
      <w:bookmarkEnd w:id="3"/>
      <w:r w:rsidDel="00000000" w:rsidR="00000000" w:rsidRPr="00000000">
        <w:rPr>
          <w:rtl w:val="0"/>
        </w:rPr>
        <w:t xml:space="preserve">nzhua (vi.) to suffer (p.) PASSIVE</w:t>
      </w:r>
    </w:p>
    <w:p w:rsidR="00000000" w:rsidDel="00000000" w:rsidP="00000000" w:rsidRDefault="00000000" w:rsidRPr="00000000" w14:paraId="000001B1">
      <w:pPr>
        <w:spacing w:after="0" w:lineRule="auto"/>
        <w:rPr/>
      </w:pPr>
      <w:bookmarkStart w:colFirst="0" w:colLast="0" w:name="_jhms8jwtyehh" w:id="58"/>
      <w:bookmarkEnd w:id="58"/>
      <w:r w:rsidDel="00000000" w:rsidR="00000000" w:rsidRPr="00000000">
        <w:rPr>
          <w:rtl w:val="0"/>
        </w:rPr>
        <w:tab/>
        <w:t xml:space="preserve">nzhua nji (p.) HORTATIVE</w:t>
      </w:r>
    </w:p>
    <w:p w:rsidR="00000000" w:rsidDel="00000000" w:rsidP="00000000" w:rsidRDefault="00000000" w:rsidRPr="00000000" w14:paraId="000001B2">
      <w:pPr>
        <w:spacing w:after="240" w:line="360" w:lineRule="auto"/>
        <w:rPr/>
      </w:pPr>
      <w:bookmarkStart w:colFirst="0" w:colLast="0" w:name="_30ow571bvkfd" w:id="59"/>
      <w:bookmarkEnd w:id="59"/>
      <w:r w:rsidDel="00000000" w:rsidR="00000000" w:rsidRPr="00000000">
        <w:rPr>
          <w:rtl w:val="0"/>
        </w:rPr>
        <w:t xml:space="preserve">ńźí (n.) head; (cl.) most land mammals, frogs and toads, land reptiles</w:t>
      </w:r>
    </w:p>
    <w:p w:rsidR="00000000" w:rsidDel="00000000" w:rsidP="00000000" w:rsidRDefault="00000000" w:rsidRPr="00000000" w14:paraId="000001B3">
      <w:pPr>
        <w:pStyle w:val="Heading3"/>
        <w:rPr/>
      </w:pPr>
      <w:bookmarkStart w:colFirst="0" w:colLast="0" w:name="_nclwyw37jxbi" w:id="60"/>
      <w:bookmarkEnd w:id="60"/>
      <w:r w:rsidDel="00000000" w:rsidR="00000000" w:rsidRPr="00000000">
        <w:rPr>
          <w:rtl w:val="0"/>
        </w:rPr>
        <w:t xml:space="preserve">P</w:t>
      </w:r>
    </w:p>
    <w:p w:rsidR="00000000" w:rsidDel="00000000" w:rsidP="00000000" w:rsidRDefault="00000000" w:rsidRPr="00000000" w14:paraId="000001B4">
      <w:pPr>
        <w:spacing w:after="0" w:line="276" w:lineRule="auto"/>
        <w:rPr/>
      </w:pPr>
      <w:r w:rsidDel="00000000" w:rsidR="00000000" w:rsidRPr="00000000">
        <w:rPr>
          <w:rtl w:val="0"/>
        </w:rPr>
        <w:t xml:space="preserve">pąsą (n.) honeybee</w:t>
      </w:r>
    </w:p>
    <w:p w:rsidR="00000000" w:rsidDel="00000000" w:rsidP="00000000" w:rsidRDefault="00000000" w:rsidRPr="00000000" w14:paraId="000001B5">
      <w:pPr>
        <w:spacing w:after="0" w:line="276" w:lineRule="auto"/>
        <w:rPr/>
      </w:pPr>
      <w:r w:rsidDel="00000000" w:rsidR="00000000" w:rsidRPr="00000000">
        <w:rPr>
          <w:rtl w:val="0"/>
        </w:rPr>
        <w:tab/>
        <w:t xml:space="preserve">plá pąsą (vs.) to be well behaved</w:t>
      </w:r>
    </w:p>
    <w:p w:rsidR="00000000" w:rsidDel="00000000" w:rsidP="00000000" w:rsidRDefault="00000000" w:rsidRPr="00000000" w14:paraId="000001B6">
      <w:pPr>
        <w:spacing w:after="0" w:line="276" w:lineRule="auto"/>
        <w:rPr/>
      </w:pPr>
      <w:r w:rsidDel="00000000" w:rsidR="00000000" w:rsidRPr="00000000">
        <w:rPr>
          <w:rtl w:val="0"/>
        </w:rPr>
        <w:t xml:space="preserve">pį́ (n.) arm</w:t>
      </w:r>
    </w:p>
    <w:p w:rsidR="00000000" w:rsidDel="00000000" w:rsidP="00000000" w:rsidRDefault="00000000" w:rsidRPr="00000000" w14:paraId="000001B7">
      <w:pPr>
        <w:spacing w:after="0" w:line="276" w:lineRule="auto"/>
        <w:rPr/>
      </w:pPr>
      <w:r w:rsidDel="00000000" w:rsidR="00000000" w:rsidRPr="00000000">
        <w:rPr>
          <w:rtl w:val="0"/>
        </w:rPr>
        <w:t xml:space="preserve">plá (p.) SIMILATIVE</w:t>
      </w:r>
    </w:p>
    <w:p w:rsidR="00000000" w:rsidDel="00000000" w:rsidP="00000000" w:rsidRDefault="00000000" w:rsidRPr="00000000" w14:paraId="000001B8">
      <w:pPr>
        <w:spacing w:after="0" w:line="276" w:lineRule="auto"/>
        <w:rPr/>
      </w:pPr>
      <w:r w:rsidDel="00000000" w:rsidR="00000000" w:rsidRPr="00000000">
        <w:rPr>
          <w:rtl w:val="0"/>
        </w:rPr>
        <w:t xml:space="preserve">pláshų́ (adv.) also</w:t>
      </w:r>
    </w:p>
    <w:p w:rsidR="00000000" w:rsidDel="00000000" w:rsidP="00000000" w:rsidRDefault="00000000" w:rsidRPr="00000000" w14:paraId="000001B9">
      <w:pPr>
        <w:spacing w:after="0" w:line="276" w:lineRule="auto"/>
        <w:rPr/>
      </w:pPr>
      <w:r w:rsidDel="00000000" w:rsidR="00000000" w:rsidRPr="00000000">
        <w:rPr>
          <w:rtl w:val="0"/>
        </w:rPr>
        <w:t xml:space="preserve">pua (n.) child </w:t>
      </w:r>
    </w:p>
    <w:p w:rsidR="00000000" w:rsidDel="00000000" w:rsidP="00000000" w:rsidRDefault="00000000" w:rsidRPr="00000000" w14:paraId="000001BA">
      <w:pPr>
        <w:spacing w:after="0" w:line="276" w:lineRule="auto"/>
        <w:rPr/>
      </w:pPr>
      <w:r w:rsidDel="00000000" w:rsidR="00000000" w:rsidRPr="00000000">
        <w:rPr>
          <w:rtl w:val="0"/>
        </w:rPr>
        <w:t xml:space="preserve">pųna (vt.) to pound</w:t>
      </w:r>
    </w:p>
    <w:p w:rsidR="00000000" w:rsidDel="00000000" w:rsidP="00000000" w:rsidRDefault="00000000" w:rsidRPr="00000000" w14:paraId="000001BB">
      <w:pPr>
        <w:spacing w:after="0" w:line="276" w:lineRule="auto"/>
        <w:rPr/>
      </w:pPr>
      <w:r w:rsidDel="00000000" w:rsidR="00000000" w:rsidRPr="00000000">
        <w:rPr>
          <w:rtl w:val="0"/>
        </w:rPr>
        <w:tab/>
        <w:t xml:space="preserve">pųna kyufę́ę́ (vt.) to work together ; to collaborate</w:t>
      </w:r>
    </w:p>
    <w:p w:rsidR="00000000" w:rsidDel="00000000" w:rsidP="00000000" w:rsidRDefault="00000000" w:rsidRPr="00000000" w14:paraId="000001BC">
      <w:pPr>
        <w:pStyle w:val="Heading3"/>
        <w:rPr/>
      </w:pPr>
      <w:bookmarkStart w:colFirst="0" w:colLast="0" w:name="_rqc2iajq1yl4" w:id="61"/>
      <w:bookmarkEnd w:id="61"/>
      <w:r w:rsidDel="00000000" w:rsidR="00000000" w:rsidRPr="00000000">
        <w:rPr>
          <w:rtl w:val="0"/>
        </w:rPr>
        <w:t xml:space="preserve">S</w:t>
      </w:r>
    </w:p>
    <w:p w:rsidR="00000000" w:rsidDel="00000000" w:rsidP="00000000" w:rsidRDefault="00000000" w:rsidRPr="00000000" w14:paraId="000001BD">
      <w:pPr>
        <w:spacing w:after="0" w:line="276" w:lineRule="auto"/>
        <w:rPr/>
      </w:pPr>
      <w:r w:rsidDel="00000000" w:rsidR="00000000" w:rsidRPr="00000000">
        <w:rPr>
          <w:rtl w:val="0"/>
        </w:rPr>
        <w:t xml:space="preserve">są́ (vt.) to use (p.) INSTRUMENTAL</w:t>
      </w:r>
    </w:p>
    <w:p w:rsidR="00000000" w:rsidDel="00000000" w:rsidP="00000000" w:rsidRDefault="00000000" w:rsidRPr="00000000" w14:paraId="000001BE">
      <w:pPr>
        <w:spacing w:after="0" w:line="276" w:lineRule="auto"/>
        <w:rPr/>
      </w:pPr>
      <w:r w:rsidDel="00000000" w:rsidR="00000000" w:rsidRPr="00000000">
        <w:rPr>
          <w:rtl w:val="0"/>
        </w:rPr>
        <w:t xml:space="preserve">Sanuuna (p. n.) a name</w:t>
      </w:r>
    </w:p>
    <w:p w:rsidR="00000000" w:rsidDel="00000000" w:rsidP="00000000" w:rsidRDefault="00000000" w:rsidRPr="00000000" w14:paraId="000001BF">
      <w:pPr>
        <w:spacing w:after="0" w:line="276" w:lineRule="auto"/>
        <w:rPr/>
      </w:pPr>
      <w:bookmarkStart w:colFirst="0" w:colLast="0" w:name="_e3pg92m9md99" w:id="3"/>
      <w:bookmarkEnd w:id="3"/>
      <w:r w:rsidDel="00000000" w:rsidR="00000000" w:rsidRPr="00000000">
        <w:rPr>
          <w:rtl w:val="0"/>
        </w:rPr>
        <w:t xml:space="preserve">sáw (vi.) to fall ; to drop</w:t>
      </w:r>
    </w:p>
    <w:p w:rsidR="00000000" w:rsidDel="00000000" w:rsidP="00000000" w:rsidRDefault="00000000" w:rsidRPr="00000000" w14:paraId="000001C0">
      <w:pPr>
        <w:spacing w:after="0" w:line="276" w:lineRule="auto"/>
        <w:rPr/>
      </w:pPr>
      <w:bookmarkStart w:colFirst="0" w:colLast="0" w:name="_ev080lugvq0x" w:id="62"/>
      <w:bookmarkEnd w:id="62"/>
      <w:r w:rsidDel="00000000" w:rsidR="00000000" w:rsidRPr="00000000">
        <w:rPr>
          <w:rtl w:val="0"/>
        </w:rPr>
        <w:tab/>
        <w:t xml:space="preserve">guy sáw (vt.) to drop sth.</w:t>
      </w:r>
    </w:p>
    <w:p w:rsidR="00000000" w:rsidDel="00000000" w:rsidP="00000000" w:rsidRDefault="00000000" w:rsidRPr="00000000" w14:paraId="000001C1">
      <w:pPr>
        <w:spacing w:after="0" w:line="276" w:lineRule="auto"/>
        <w:rPr/>
      </w:pPr>
      <w:bookmarkStart w:colFirst="0" w:colLast="0" w:name="_yezdesx80gm5" w:id="63"/>
      <w:bookmarkEnd w:id="63"/>
      <w:r w:rsidDel="00000000" w:rsidR="00000000" w:rsidRPr="00000000">
        <w:rPr>
          <w:rtl w:val="0"/>
        </w:rPr>
        <w:tab/>
        <w:t xml:space="preserve">sáw chąysi (vt.) to induce</w:t>
      </w:r>
    </w:p>
    <w:p w:rsidR="00000000" w:rsidDel="00000000" w:rsidP="00000000" w:rsidRDefault="00000000" w:rsidRPr="00000000" w14:paraId="000001C2">
      <w:pPr>
        <w:spacing w:after="0" w:line="276" w:lineRule="auto"/>
        <w:rPr/>
      </w:pPr>
      <w:bookmarkStart w:colFirst="0" w:colLast="0" w:name="_l4h07vyxilvw" w:id="64"/>
      <w:bookmarkEnd w:id="64"/>
      <w:r w:rsidDel="00000000" w:rsidR="00000000" w:rsidRPr="00000000">
        <w:rPr>
          <w:rtl w:val="0"/>
        </w:rPr>
        <w:t xml:space="preserve">śę́ (dem.) proximal demonstrative ; “this”</w:t>
      </w:r>
    </w:p>
    <w:p w:rsidR="00000000" w:rsidDel="00000000" w:rsidP="00000000" w:rsidRDefault="00000000" w:rsidRPr="00000000" w14:paraId="000001C3">
      <w:pPr>
        <w:spacing w:after="0" w:lineRule="auto"/>
        <w:rPr/>
      </w:pPr>
      <w:r w:rsidDel="00000000" w:rsidR="00000000" w:rsidRPr="00000000">
        <w:rPr>
          <w:rtl w:val="0"/>
        </w:rPr>
        <w:t xml:space="preserve">sę́kaw (n.) time</w:t>
      </w:r>
    </w:p>
    <w:p w:rsidR="00000000" w:rsidDel="00000000" w:rsidP="00000000" w:rsidRDefault="00000000" w:rsidRPr="00000000" w14:paraId="000001C4">
      <w:pPr>
        <w:spacing w:after="0" w:line="276" w:lineRule="auto"/>
        <w:rPr/>
      </w:pPr>
      <w:r w:rsidDel="00000000" w:rsidR="00000000" w:rsidRPr="00000000">
        <w:rPr>
          <w:rtl w:val="0"/>
        </w:rPr>
        <w:t xml:space="preserve">shíw (vs.) to be content, to be satisfied</w:t>
      </w:r>
    </w:p>
    <w:p w:rsidR="00000000" w:rsidDel="00000000" w:rsidP="00000000" w:rsidRDefault="00000000" w:rsidRPr="00000000" w14:paraId="000001C5">
      <w:pPr>
        <w:spacing w:after="0" w:line="276" w:lineRule="auto"/>
        <w:rPr/>
      </w:pPr>
      <w:r w:rsidDel="00000000" w:rsidR="00000000" w:rsidRPr="00000000">
        <w:rPr>
          <w:rtl w:val="0"/>
        </w:rPr>
        <w:tab/>
      </w:r>
      <w:r w:rsidDel="00000000" w:rsidR="00000000" w:rsidRPr="00000000">
        <w:rPr>
          <w:rtl w:val="0"/>
        </w:rPr>
        <w:t xml:space="preserve">shíw fua</w:t>
      </w:r>
      <w:r w:rsidDel="00000000" w:rsidR="00000000" w:rsidRPr="00000000">
        <w:rPr>
          <w:rtl w:val="0"/>
        </w:rPr>
        <w:t xml:space="preserve"> (vs.) to be peaceful</w:t>
      </w:r>
    </w:p>
    <w:p w:rsidR="00000000" w:rsidDel="00000000" w:rsidP="00000000" w:rsidRDefault="00000000" w:rsidRPr="00000000" w14:paraId="000001C6">
      <w:pPr>
        <w:spacing w:after="0" w:line="276" w:lineRule="auto"/>
        <w:rPr/>
      </w:pPr>
      <w:r w:rsidDel="00000000" w:rsidR="00000000" w:rsidRPr="00000000">
        <w:rPr>
          <w:rtl w:val="0"/>
        </w:rPr>
        <w:t xml:space="preserve">shlii (vt.) to tie</w:t>
      </w:r>
    </w:p>
    <w:p w:rsidR="00000000" w:rsidDel="00000000" w:rsidP="00000000" w:rsidRDefault="00000000" w:rsidRPr="00000000" w14:paraId="000001C7">
      <w:pPr>
        <w:spacing w:after="0" w:lineRule="auto"/>
        <w:rPr/>
      </w:pPr>
      <w:r w:rsidDel="00000000" w:rsidR="00000000" w:rsidRPr="00000000">
        <w:rPr>
          <w:rtl w:val="0"/>
        </w:rPr>
        <w:t xml:space="preserve">shú (vt.) to give</w:t>
      </w:r>
    </w:p>
    <w:p w:rsidR="00000000" w:rsidDel="00000000" w:rsidP="00000000" w:rsidRDefault="00000000" w:rsidRPr="00000000" w14:paraId="000001C8">
      <w:pPr>
        <w:spacing w:after="0" w:line="276" w:lineRule="auto"/>
        <w:rPr/>
      </w:pPr>
      <w:r w:rsidDel="00000000" w:rsidR="00000000" w:rsidRPr="00000000">
        <w:rPr>
          <w:rtl w:val="0"/>
        </w:rPr>
        <w:t xml:space="preserve">shųtáńi (n.) (wind) spirit</w:t>
      </w:r>
    </w:p>
    <w:p w:rsidR="00000000" w:rsidDel="00000000" w:rsidP="00000000" w:rsidRDefault="00000000" w:rsidRPr="00000000" w14:paraId="000001C9">
      <w:pPr>
        <w:spacing w:after="0" w:line="276" w:lineRule="auto"/>
        <w:rPr/>
      </w:pPr>
      <w:r w:rsidDel="00000000" w:rsidR="00000000" w:rsidRPr="00000000">
        <w:rPr>
          <w:rtl w:val="0"/>
        </w:rPr>
        <w:t xml:space="preserve">śíí (vs.) to be sharp</w:t>
      </w:r>
    </w:p>
    <w:p w:rsidR="00000000" w:rsidDel="00000000" w:rsidP="00000000" w:rsidRDefault="00000000" w:rsidRPr="00000000" w14:paraId="000001CA">
      <w:pPr>
        <w:spacing w:after="0" w:line="276" w:lineRule="auto"/>
        <w:rPr/>
      </w:pPr>
      <w:r w:rsidDel="00000000" w:rsidR="00000000" w:rsidRPr="00000000">
        <w:rPr>
          <w:rtl w:val="0"/>
        </w:rPr>
        <w:t xml:space="preserve">śua (vs.) to be pale; to be washed out (of someone)</w:t>
      </w:r>
    </w:p>
    <w:p w:rsidR="00000000" w:rsidDel="00000000" w:rsidP="00000000" w:rsidRDefault="00000000" w:rsidRPr="00000000" w14:paraId="000001CB">
      <w:pPr>
        <w:spacing w:after="0" w:line="276" w:lineRule="auto"/>
        <w:rPr/>
      </w:pPr>
      <w:r w:rsidDel="00000000" w:rsidR="00000000" w:rsidRPr="00000000">
        <w:rPr>
          <w:rtl w:val="0"/>
        </w:rPr>
        <w:tab/>
        <w:t xml:space="preserve">plá śua (vs.) to appear sick</w:t>
      </w:r>
    </w:p>
    <w:p w:rsidR="00000000" w:rsidDel="00000000" w:rsidP="00000000" w:rsidRDefault="00000000" w:rsidRPr="00000000" w14:paraId="000001CC">
      <w:pPr>
        <w:spacing w:after="0" w:line="276" w:lineRule="auto"/>
        <w:rPr/>
      </w:pPr>
      <w:r w:rsidDel="00000000" w:rsidR="00000000" w:rsidRPr="00000000">
        <w:rPr>
          <w:rtl w:val="0"/>
        </w:rPr>
        <w:t xml:space="preserve">śúú (vs.) to be bruised; (fig.) to be tense, difficult (of a relationship)</w:t>
      </w:r>
      <w:r w:rsidDel="00000000" w:rsidR="00000000" w:rsidRPr="00000000">
        <w:rPr>
          <w:rtl w:val="0"/>
        </w:rPr>
      </w:r>
    </w:p>
    <w:p w:rsidR="00000000" w:rsidDel="00000000" w:rsidP="00000000" w:rsidRDefault="00000000" w:rsidRPr="00000000" w14:paraId="000001CD">
      <w:pPr>
        <w:pStyle w:val="Heading3"/>
        <w:rPr/>
      </w:pPr>
      <w:bookmarkStart w:colFirst="0" w:colLast="0" w:name="_jf239kt2ih1o" w:id="65"/>
      <w:bookmarkEnd w:id="65"/>
      <w:r w:rsidDel="00000000" w:rsidR="00000000" w:rsidRPr="00000000">
        <w:rPr>
          <w:rtl w:val="0"/>
        </w:rPr>
        <w:t xml:space="preserve">T</w:t>
      </w:r>
    </w:p>
    <w:p w:rsidR="00000000" w:rsidDel="00000000" w:rsidP="00000000" w:rsidRDefault="00000000" w:rsidRPr="00000000" w14:paraId="000001CE">
      <w:pPr>
        <w:spacing w:after="0" w:lineRule="auto"/>
        <w:rPr/>
      </w:pPr>
      <w:bookmarkStart w:colFirst="0" w:colLast="0" w:name="_ecyh06ju9i0s" w:id="66"/>
      <w:bookmarkEnd w:id="66"/>
      <w:r w:rsidDel="00000000" w:rsidR="00000000" w:rsidRPr="00000000">
        <w:rPr>
          <w:rtl w:val="0"/>
        </w:rPr>
        <w:t xml:space="preserve">táńi (v.) non-past copula; to exist (in the present/future)</w:t>
      </w:r>
    </w:p>
    <w:p w:rsidR="00000000" w:rsidDel="00000000" w:rsidP="00000000" w:rsidRDefault="00000000" w:rsidRPr="00000000" w14:paraId="000001CF">
      <w:pPr>
        <w:spacing w:after="0" w:lineRule="auto"/>
        <w:rPr/>
      </w:pPr>
      <w:bookmarkStart w:colFirst="0" w:colLast="0" w:name="_8ooapsz7xfr9" w:id="67"/>
      <w:bookmarkEnd w:id="67"/>
      <w:r w:rsidDel="00000000" w:rsidR="00000000" w:rsidRPr="00000000">
        <w:rPr>
          <w:rtl w:val="0"/>
        </w:rPr>
        <w:t xml:space="preserve">táá (vt.) to cover</w:t>
      </w:r>
    </w:p>
    <w:p w:rsidR="00000000" w:rsidDel="00000000" w:rsidP="00000000" w:rsidRDefault="00000000" w:rsidRPr="00000000" w14:paraId="000001D0">
      <w:pPr>
        <w:spacing w:after="0" w:lineRule="auto"/>
        <w:rPr/>
      </w:pPr>
      <w:bookmarkStart w:colFirst="0" w:colLast="0" w:name="_j693bl4pqwa8" w:id="68"/>
      <w:bookmarkEnd w:id="68"/>
      <w:r w:rsidDel="00000000" w:rsidR="00000000" w:rsidRPr="00000000">
        <w:rPr>
          <w:rtl w:val="0"/>
        </w:rPr>
        <w:tab/>
        <w:t xml:space="preserve">táá shlii (vt.) to dress up ; to wear</w:t>
      </w:r>
    </w:p>
    <w:p w:rsidR="00000000" w:rsidDel="00000000" w:rsidP="00000000" w:rsidRDefault="00000000" w:rsidRPr="00000000" w14:paraId="000001D1">
      <w:pPr>
        <w:spacing w:after="0" w:lineRule="auto"/>
        <w:rPr/>
      </w:pPr>
      <w:bookmarkStart w:colFirst="0" w:colLast="0" w:name="_bnxifosjzdde" w:id="69"/>
      <w:bookmarkEnd w:id="69"/>
      <w:r w:rsidDel="00000000" w:rsidR="00000000" w:rsidRPr="00000000">
        <w:rPr>
          <w:rtl w:val="0"/>
        </w:rPr>
        <w:t xml:space="preserve">tą́w (n.) fang ; front teeth</w:t>
      </w:r>
    </w:p>
    <w:p w:rsidR="00000000" w:rsidDel="00000000" w:rsidP="00000000" w:rsidRDefault="00000000" w:rsidRPr="00000000" w14:paraId="000001D2">
      <w:pPr>
        <w:spacing w:after="0" w:lineRule="auto"/>
        <w:rPr/>
      </w:pPr>
      <w:r w:rsidDel="00000000" w:rsidR="00000000" w:rsidRPr="00000000">
        <w:rPr>
          <w:rtl w:val="0"/>
        </w:rPr>
        <w:t xml:space="preserve">tíaku (n.) salmon</w:t>
      </w:r>
    </w:p>
    <w:p w:rsidR="00000000" w:rsidDel="00000000" w:rsidP="00000000" w:rsidRDefault="00000000" w:rsidRPr="00000000" w14:paraId="000001D3">
      <w:pPr>
        <w:spacing w:after="0" w:lineRule="auto"/>
        <w:rPr/>
      </w:pPr>
      <w:bookmarkStart w:colFirst="0" w:colLast="0" w:name="_mghqrkttey3t" w:id="70"/>
      <w:bookmarkEnd w:id="70"/>
      <w:r w:rsidDel="00000000" w:rsidR="00000000" w:rsidRPr="00000000">
        <w:rPr>
          <w:rtl w:val="0"/>
        </w:rPr>
        <w:t xml:space="preserve">tlá (vt.) to see</w:t>
      </w:r>
    </w:p>
    <w:p w:rsidR="00000000" w:rsidDel="00000000" w:rsidP="00000000" w:rsidRDefault="00000000" w:rsidRPr="00000000" w14:paraId="000001D4">
      <w:pPr>
        <w:spacing w:after="0" w:lineRule="auto"/>
        <w:rPr/>
      </w:pPr>
      <w:bookmarkStart w:colFirst="0" w:colLast="0" w:name="_yianss4rnfn" w:id="71"/>
      <w:bookmarkEnd w:id="71"/>
      <w:r w:rsidDel="00000000" w:rsidR="00000000" w:rsidRPr="00000000">
        <w:rPr>
          <w:rtl w:val="0"/>
        </w:rPr>
        <w:tab/>
        <w:t xml:space="preserve">tlá ndáy (vt.) to discover</w:t>
      </w:r>
    </w:p>
    <w:p w:rsidR="00000000" w:rsidDel="00000000" w:rsidP="00000000" w:rsidRDefault="00000000" w:rsidRPr="00000000" w14:paraId="000001D5">
      <w:pPr>
        <w:spacing w:after="0" w:lineRule="auto"/>
        <w:rPr/>
      </w:pPr>
      <w:bookmarkStart w:colFirst="0" w:colLast="0" w:name="_6hw08gqrcp8o" w:id="72"/>
      <w:bookmarkEnd w:id="72"/>
      <w:r w:rsidDel="00000000" w:rsidR="00000000" w:rsidRPr="00000000">
        <w:rPr>
          <w:rtl w:val="0"/>
        </w:rPr>
        <w:t xml:space="preserve">tlátlá (vt.) to watch ; to look</w:t>
      </w:r>
    </w:p>
    <w:p w:rsidR="00000000" w:rsidDel="00000000" w:rsidP="00000000" w:rsidRDefault="00000000" w:rsidRPr="00000000" w14:paraId="000001D6">
      <w:pPr>
        <w:spacing w:after="0" w:lineRule="auto"/>
        <w:rPr/>
      </w:pPr>
      <w:bookmarkStart w:colFirst="0" w:colLast="0" w:name="_otver040pu4t" w:id="73"/>
      <w:bookmarkEnd w:id="73"/>
      <w:r w:rsidDel="00000000" w:rsidR="00000000" w:rsidRPr="00000000">
        <w:rPr>
          <w:rtl w:val="0"/>
        </w:rPr>
        <w:t xml:space="preserve">tląpú (v.) to weave</w:t>
      </w:r>
    </w:p>
    <w:p w:rsidR="00000000" w:rsidDel="00000000" w:rsidP="00000000" w:rsidRDefault="00000000" w:rsidRPr="00000000" w14:paraId="000001D7">
      <w:pPr>
        <w:spacing w:after="0" w:lineRule="auto"/>
        <w:rPr/>
      </w:pPr>
      <w:bookmarkStart w:colFirst="0" w:colLast="0" w:name="_ptyxhozc0ovu" w:id="74"/>
      <w:bookmarkEnd w:id="74"/>
      <w:r w:rsidDel="00000000" w:rsidR="00000000" w:rsidRPr="00000000">
        <w:rPr>
          <w:rtl w:val="0"/>
        </w:rPr>
        <w:tab/>
        <w:t xml:space="preserve">tląpú chuachu (vt.) to resolve</w:t>
      </w:r>
    </w:p>
    <w:p w:rsidR="00000000" w:rsidDel="00000000" w:rsidP="00000000" w:rsidRDefault="00000000" w:rsidRPr="00000000" w14:paraId="000001D8">
      <w:pPr>
        <w:spacing w:after="0" w:lineRule="auto"/>
        <w:rPr/>
      </w:pPr>
      <w:bookmarkStart w:colFirst="0" w:colLast="0" w:name="_o2f220x8ba4x" w:id="75"/>
      <w:bookmarkEnd w:id="75"/>
      <w:r w:rsidDel="00000000" w:rsidR="00000000" w:rsidRPr="00000000">
        <w:rPr>
          <w:rtl w:val="0"/>
        </w:rPr>
        <w:t xml:space="preserve">tlii (v.) to grow</w:t>
      </w:r>
    </w:p>
    <w:p w:rsidR="00000000" w:rsidDel="00000000" w:rsidP="00000000" w:rsidRDefault="00000000" w:rsidRPr="00000000" w14:paraId="000001D9">
      <w:pPr>
        <w:spacing w:after="0" w:lineRule="auto"/>
        <w:rPr/>
      </w:pPr>
      <w:bookmarkStart w:colFirst="0" w:colLast="0" w:name="_kvyv9jerp2y3" w:id="76"/>
      <w:bookmarkEnd w:id="76"/>
      <w:r w:rsidDel="00000000" w:rsidR="00000000" w:rsidRPr="00000000">
        <w:rPr>
          <w:rtl w:val="0"/>
        </w:rPr>
        <w:t xml:space="preserve">tlíkí (n.) knife</w:t>
      </w:r>
    </w:p>
    <w:p w:rsidR="00000000" w:rsidDel="00000000" w:rsidP="00000000" w:rsidRDefault="00000000" w:rsidRPr="00000000" w14:paraId="000001DA">
      <w:pPr>
        <w:spacing w:after="0" w:line="276" w:lineRule="auto"/>
        <w:rPr/>
      </w:pPr>
      <w:bookmarkStart w:colFirst="0" w:colLast="0" w:name="_e3pg92m9md99" w:id="3"/>
      <w:bookmarkEnd w:id="3"/>
      <w:r w:rsidDel="00000000" w:rsidR="00000000" w:rsidRPr="00000000">
        <w:rPr>
          <w:rtl w:val="0"/>
        </w:rPr>
        <w:t xml:space="preserve">tlua (v.) to say</w:t>
      </w:r>
    </w:p>
    <w:p w:rsidR="00000000" w:rsidDel="00000000" w:rsidP="00000000" w:rsidRDefault="00000000" w:rsidRPr="00000000" w14:paraId="000001DB">
      <w:pPr>
        <w:spacing w:after="0" w:line="276" w:lineRule="auto"/>
        <w:rPr/>
      </w:pPr>
      <w:bookmarkStart w:colFirst="0" w:colLast="0" w:name="_ecyh06ju9i0s" w:id="66"/>
      <w:bookmarkEnd w:id="66"/>
      <w:r w:rsidDel="00000000" w:rsidR="00000000" w:rsidRPr="00000000">
        <w:rPr>
          <w:rtl w:val="0"/>
        </w:rPr>
        <w:tab/>
        <w:t xml:space="preserve">tlua kį́ (v.) to </w:t>
      </w:r>
      <w:r w:rsidDel="00000000" w:rsidR="00000000" w:rsidRPr="00000000">
        <w:rPr>
          <w:rtl w:val="0"/>
        </w:rPr>
        <w:t xml:space="preserve">believe </w:t>
      </w:r>
    </w:p>
    <w:p w:rsidR="00000000" w:rsidDel="00000000" w:rsidP="00000000" w:rsidRDefault="00000000" w:rsidRPr="00000000" w14:paraId="000001DC">
      <w:pPr>
        <w:spacing w:after="0" w:line="276" w:lineRule="auto"/>
        <w:rPr/>
      </w:pPr>
      <w:r w:rsidDel="00000000" w:rsidR="00000000" w:rsidRPr="00000000">
        <w:rPr>
          <w:rtl w:val="0"/>
        </w:rPr>
        <w:t xml:space="preserve">tsáw (v.) to sit; (p.) LOCATIVE</w:t>
      </w:r>
    </w:p>
    <w:p w:rsidR="00000000" w:rsidDel="00000000" w:rsidP="00000000" w:rsidRDefault="00000000" w:rsidRPr="00000000" w14:paraId="000001DD">
      <w:pPr>
        <w:spacing w:after="0" w:line="276" w:lineRule="auto"/>
        <w:rPr/>
      </w:pPr>
      <w:r w:rsidDel="00000000" w:rsidR="00000000" w:rsidRPr="00000000">
        <w:rPr>
          <w:rtl w:val="0"/>
        </w:rPr>
        <w:t xml:space="preserve">tśaw (vt.) to avoid (p.) PROHIBITIVE</w:t>
      </w:r>
    </w:p>
    <w:p w:rsidR="00000000" w:rsidDel="00000000" w:rsidP="00000000" w:rsidRDefault="00000000" w:rsidRPr="00000000" w14:paraId="000001DE">
      <w:pPr>
        <w:spacing w:after="0" w:line="276" w:lineRule="auto"/>
        <w:rPr/>
      </w:pPr>
      <w:r w:rsidDel="00000000" w:rsidR="00000000" w:rsidRPr="00000000">
        <w:rPr>
          <w:rtl w:val="0"/>
        </w:rPr>
        <w:t xml:space="preserve">tśi (pron.) second person singular ; “you”</w:t>
      </w:r>
    </w:p>
    <w:p w:rsidR="00000000" w:rsidDel="00000000" w:rsidP="00000000" w:rsidRDefault="00000000" w:rsidRPr="00000000" w14:paraId="000001DF">
      <w:pPr>
        <w:spacing w:after="0" w:line="276" w:lineRule="auto"/>
        <w:rPr/>
      </w:pPr>
      <w:r w:rsidDel="00000000" w:rsidR="00000000" w:rsidRPr="00000000">
        <w:rPr>
          <w:rtl w:val="0"/>
        </w:rPr>
        <w:t xml:space="preserve">tśų́ (n.) peak (of a mountain); (cl.) mountain, large area</w:t>
      </w:r>
    </w:p>
    <w:p w:rsidR="00000000" w:rsidDel="00000000" w:rsidP="00000000" w:rsidRDefault="00000000" w:rsidRPr="00000000" w14:paraId="000001E0">
      <w:pPr>
        <w:spacing w:after="0" w:line="276" w:lineRule="auto"/>
        <w:rPr/>
      </w:pPr>
      <w:r w:rsidDel="00000000" w:rsidR="00000000" w:rsidRPr="00000000">
        <w:rPr>
          <w:rtl w:val="0"/>
        </w:rPr>
        <w:t xml:space="preserve">tśuy (vi.) to sprout ; (vs.) to be green</w:t>
      </w:r>
    </w:p>
    <w:p w:rsidR="00000000" w:rsidDel="00000000" w:rsidP="00000000" w:rsidRDefault="00000000" w:rsidRPr="00000000" w14:paraId="000001E1">
      <w:pPr>
        <w:spacing w:after="0" w:line="276" w:lineRule="auto"/>
        <w:ind w:left="0" w:firstLine="0"/>
        <w:rPr/>
      </w:pPr>
      <w:r w:rsidDel="00000000" w:rsidR="00000000" w:rsidRPr="00000000">
        <w:rPr>
          <w:rtl w:val="0"/>
        </w:rPr>
        <w:t xml:space="preserve">tuu (vt.) to help (p.) DATIVE-BENEFACTIVE: used to mark both indirect objects and recipient of benefit, as in the English preposition ‘for’</w:t>
      </w:r>
    </w:p>
    <w:p w:rsidR="00000000" w:rsidDel="00000000" w:rsidP="00000000" w:rsidRDefault="00000000" w:rsidRPr="00000000" w14:paraId="000001E2">
      <w:pPr>
        <w:pStyle w:val="Heading3"/>
        <w:rPr/>
      </w:pPr>
      <w:bookmarkStart w:colFirst="0" w:colLast="0" w:name="_qrxbgxw7cerd" w:id="77"/>
      <w:bookmarkEnd w:id="77"/>
      <w:r w:rsidDel="00000000" w:rsidR="00000000" w:rsidRPr="00000000">
        <w:rPr>
          <w:rtl w:val="0"/>
        </w:rPr>
        <w:t xml:space="preserve">U</w:t>
      </w:r>
    </w:p>
    <w:p w:rsidR="00000000" w:rsidDel="00000000" w:rsidP="00000000" w:rsidRDefault="00000000" w:rsidRPr="00000000" w14:paraId="000001E3">
      <w:pPr>
        <w:spacing w:after="0" w:lineRule="auto"/>
        <w:rPr/>
      </w:pPr>
      <w:r w:rsidDel="00000000" w:rsidR="00000000" w:rsidRPr="00000000">
        <w:rPr>
          <w:rtl w:val="0"/>
        </w:rPr>
        <w:t xml:space="preserve">úlu (n.) river mouth (prep.) toward</w:t>
      </w:r>
    </w:p>
    <w:p w:rsidR="00000000" w:rsidDel="00000000" w:rsidP="00000000" w:rsidRDefault="00000000" w:rsidRPr="00000000" w14:paraId="000001E4">
      <w:pPr>
        <w:pStyle w:val="Heading3"/>
        <w:rPr/>
      </w:pPr>
      <w:bookmarkStart w:colFirst="0" w:colLast="0" w:name="_6w5qz6172cgi" w:id="78"/>
      <w:bookmarkEnd w:id="78"/>
      <w:r w:rsidDel="00000000" w:rsidR="00000000" w:rsidRPr="00000000">
        <w:rPr>
          <w:rtl w:val="0"/>
        </w:rPr>
        <w:t xml:space="preserve">W</w:t>
      </w:r>
    </w:p>
    <w:p w:rsidR="00000000" w:rsidDel="00000000" w:rsidP="00000000" w:rsidRDefault="00000000" w:rsidRPr="00000000" w14:paraId="000001E5">
      <w:pPr>
        <w:spacing w:after="240" w:line="360" w:lineRule="auto"/>
        <w:rPr/>
      </w:pPr>
      <w:bookmarkStart w:colFirst="0" w:colLast="0" w:name="_e3pg92m9md99" w:id="3"/>
      <w:bookmarkEnd w:id="3"/>
      <w:r w:rsidDel="00000000" w:rsidR="00000000" w:rsidRPr="00000000">
        <w:rPr>
          <w:rtl w:val="0"/>
        </w:rPr>
        <w:t xml:space="preserve">wifyį́ (vt.) to rear (a child) ; to care for</w:t>
      </w:r>
    </w:p>
    <w:p w:rsidR="00000000" w:rsidDel="00000000" w:rsidP="00000000" w:rsidRDefault="00000000" w:rsidRPr="00000000" w14:paraId="000001E6">
      <w:pPr>
        <w:pStyle w:val="Heading3"/>
        <w:rPr/>
      </w:pPr>
      <w:bookmarkStart w:colFirst="0" w:colLast="0" w:name="_bw6y7akff8ld" w:id="79"/>
      <w:bookmarkEnd w:id="79"/>
      <w:r w:rsidDel="00000000" w:rsidR="00000000" w:rsidRPr="00000000">
        <w:rPr>
          <w:rtl w:val="0"/>
        </w:rPr>
        <w:t xml:space="preserve">Y</w:t>
      </w:r>
    </w:p>
    <w:p w:rsidR="00000000" w:rsidDel="00000000" w:rsidP="00000000" w:rsidRDefault="00000000" w:rsidRPr="00000000" w14:paraId="000001E7">
      <w:pPr>
        <w:spacing w:after="0" w:lineRule="auto"/>
        <w:rPr/>
      </w:pPr>
      <w:r w:rsidDel="00000000" w:rsidR="00000000" w:rsidRPr="00000000">
        <w:rPr>
          <w:rtl w:val="0"/>
        </w:rPr>
        <w:t xml:space="preserve">yąą (vt.) to follow (p.) COMITATIVE</w:t>
      </w:r>
    </w:p>
    <w:p w:rsidR="00000000" w:rsidDel="00000000" w:rsidP="00000000" w:rsidRDefault="00000000" w:rsidRPr="00000000" w14:paraId="000001E8">
      <w:pPr>
        <w:spacing w:after="0" w:lineRule="auto"/>
        <w:rPr/>
      </w:pPr>
      <w:r w:rsidDel="00000000" w:rsidR="00000000" w:rsidRPr="00000000">
        <w:rPr>
          <w:rtl w:val="0"/>
        </w:rPr>
        <w:tab/>
        <w:t xml:space="preserve">guy yąą (vt.) to lead</w:t>
      </w:r>
    </w:p>
    <w:p w:rsidR="00000000" w:rsidDel="00000000" w:rsidP="00000000" w:rsidRDefault="00000000" w:rsidRPr="00000000" w14:paraId="000001E9">
      <w:pPr>
        <w:spacing w:after="0" w:lineRule="auto"/>
        <w:rPr/>
      </w:pPr>
      <w:r w:rsidDel="00000000" w:rsidR="00000000" w:rsidRPr="00000000">
        <w:rPr>
          <w:rtl w:val="0"/>
        </w:rPr>
        <w:t xml:space="preserve">yadi (n.) chest ; upper body</w:t>
      </w:r>
    </w:p>
    <w:p w:rsidR="00000000" w:rsidDel="00000000" w:rsidP="00000000" w:rsidRDefault="00000000" w:rsidRPr="00000000" w14:paraId="000001EA">
      <w:pPr>
        <w:spacing w:after="0" w:lineRule="auto"/>
        <w:rPr/>
      </w:pPr>
      <w:r w:rsidDel="00000000" w:rsidR="00000000" w:rsidRPr="00000000">
        <w:rPr>
          <w:rtl w:val="0"/>
        </w:rPr>
        <w:t xml:space="preserve">yąw’upyę́ę́ (n.) partner, usually in a romantic manner</w:t>
      </w:r>
    </w:p>
    <w:p w:rsidR="00000000" w:rsidDel="00000000" w:rsidP="00000000" w:rsidRDefault="00000000" w:rsidRPr="00000000" w14:paraId="000001EB">
      <w:pPr>
        <w:spacing w:after="0" w:lineRule="auto"/>
        <w:rPr/>
      </w:pPr>
      <w:r w:rsidDel="00000000" w:rsidR="00000000" w:rsidRPr="00000000">
        <w:rPr>
          <w:rtl w:val="0"/>
        </w:rPr>
        <w:t xml:space="preserve">yu (vi.) to come (p.) IMPERFECTIVE</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spacing w:after="240" w:line="360" w:lineRule="auto"/>
        <w:rPr/>
      </w:pPr>
      <w:bookmarkStart w:colFirst="0" w:colLast="0" w:name="_kt1j9p3sw72h" w:id="7"/>
      <w:bookmarkEnd w:id="7"/>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